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BF" w:rsidRDefault="009F3441">
      <w:pPr>
        <w:spacing w:line="480" w:lineRule="exact"/>
        <w:jc w:val="center"/>
        <w:rPr>
          <w:rFonts w:asciiTheme="minorEastAsia" w:eastAsiaTheme="minorEastAsia" w:hAnsiTheme="minorEastAsia"/>
          <w:b/>
          <w:sz w:val="28"/>
          <w:szCs w:val="28"/>
        </w:rPr>
      </w:pPr>
      <w:r>
        <w:rPr>
          <w:rFonts w:asciiTheme="minorEastAsia" w:eastAsiaTheme="minorEastAsia" w:hAnsiTheme="minorEastAsia"/>
          <w:b/>
          <w:sz w:val="28"/>
          <w:szCs w:val="28"/>
        </w:rPr>
        <w:t>国家中医药管理继续教育项目</w:t>
      </w:r>
    </w:p>
    <w:p w:rsidR="009B78BF" w:rsidRDefault="009F3441">
      <w:pPr>
        <w:spacing w:line="480" w:lineRule="exact"/>
        <w:jc w:val="center"/>
        <w:rPr>
          <w:rFonts w:asciiTheme="minorEastAsia" w:eastAsiaTheme="minorEastAsia" w:hAnsiTheme="minorEastAsia" w:cs="宋体"/>
          <w:b/>
          <w:sz w:val="28"/>
          <w:szCs w:val="28"/>
        </w:rPr>
      </w:pPr>
      <w:r>
        <w:rPr>
          <w:rFonts w:asciiTheme="minorEastAsia" w:eastAsiaTheme="minorEastAsia" w:hAnsiTheme="minorEastAsia"/>
          <w:b/>
          <w:sz w:val="28"/>
          <w:szCs w:val="28"/>
        </w:rPr>
        <w:t>2018</w:t>
      </w:r>
      <w:r>
        <w:rPr>
          <w:rFonts w:asciiTheme="minorEastAsia" w:eastAsiaTheme="minorEastAsia" w:hAnsiTheme="minorEastAsia" w:cs="宋体" w:hint="eastAsia"/>
          <w:b/>
          <w:sz w:val="28"/>
          <w:szCs w:val="28"/>
        </w:rPr>
        <w:t>年《循证护理及其方法》（第七期）</w:t>
      </w:r>
    </w:p>
    <w:p w:rsidR="009B78BF" w:rsidRDefault="009F3441">
      <w:pPr>
        <w:spacing w:line="480" w:lineRule="exact"/>
        <w:jc w:val="center"/>
        <w:rPr>
          <w:rFonts w:asciiTheme="minorEastAsia" w:eastAsiaTheme="minorEastAsia" w:hAnsiTheme="minorEastAsia" w:cs="Times New Roman"/>
          <w:sz w:val="28"/>
          <w:szCs w:val="28"/>
        </w:rPr>
      </w:pPr>
      <w:r>
        <w:rPr>
          <w:rFonts w:asciiTheme="minorEastAsia" w:eastAsiaTheme="minorEastAsia" w:hAnsiTheme="minorEastAsia" w:cs="宋体" w:hint="eastAsia"/>
          <w:b/>
          <w:sz w:val="28"/>
          <w:szCs w:val="28"/>
        </w:rPr>
        <w:t>培训通知（第一轮</w:t>
      </w:r>
      <w:r>
        <w:rPr>
          <w:rFonts w:asciiTheme="minorEastAsia" w:eastAsiaTheme="minorEastAsia" w:hAnsiTheme="minorEastAsia" w:cs="宋体" w:hint="eastAsia"/>
          <w:sz w:val="28"/>
          <w:szCs w:val="28"/>
        </w:rPr>
        <w:t>）</w:t>
      </w:r>
    </w:p>
    <w:p w:rsidR="009B78BF" w:rsidRDefault="009B78BF">
      <w:pPr>
        <w:spacing w:line="480" w:lineRule="exact"/>
        <w:rPr>
          <w:rFonts w:asciiTheme="minorEastAsia" w:eastAsiaTheme="minorEastAsia" w:hAnsiTheme="minorEastAsia" w:cs="Arial"/>
          <w:sz w:val="28"/>
          <w:szCs w:val="28"/>
        </w:rPr>
      </w:pPr>
    </w:p>
    <w:p w:rsidR="009B78BF" w:rsidRDefault="009F3441">
      <w:pPr>
        <w:spacing w:line="48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循证护理是指护理人员在护理活动过程中审慎、准确、明智的将最佳证据应用于临床护理实践，达到持续改进护理质量的目的。北京中医药大学拥有护理学一级学科北京市重点学科和国家中医药管理局中医护理学重点学科，循证护理是学院重点建设的研究方向。</w:t>
      </w:r>
      <w:r>
        <w:rPr>
          <w:rFonts w:asciiTheme="minorEastAsia" w:eastAsiaTheme="minorEastAsia" w:hAnsiTheme="minorEastAsia" w:cs="Arial" w:hint="eastAsia"/>
          <w:sz w:val="28"/>
          <w:szCs w:val="28"/>
        </w:rPr>
        <w:t>2013</w:t>
      </w:r>
      <w:r>
        <w:rPr>
          <w:rFonts w:asciiTheme="minorEastAsia" w:eastAsiaTheme="minorEastAsia" w:hAnsiTheme="minorEastAsia" w:cs="Arial" w:hint="eastAsia"/>
          <w:sz w:val="28"/>
          <w:szCs w:val="28"/>
        </w:rPr>
        <w:t>年底我院成立院级循证护理研究中心，致力于系统评价、证据应用和临床实践指南的制定。</w:t>
      </w:r>
      <w:r>
        <w:rPr>
          <w:rFonts w:asciiTheme="minorEastAsia" w:eastAsiaTheme="minorEastAsia" w:hAnsiTheme="minorEastAsia" w:cs="Arial" w:hint="eastAsia"/>
          <w:sz w:val="28"/>
          <w:szCs w:val="28"/>
        </w:rPr>
        <w:t>2015</w:t>
      </w:r>
      <w:r>
        <w:rPr>
          <w:rFonts w:asciiTheme="minorEastAsia" w:eastAsiaTheme="minorEastAsia" w:hAnsiTheme="minorEastAsia" w:cs="Arial"/>
          <w:sz w:val="28"/>
          <w:szCs w:val="28"/>
        </w:rPr>
        <w:t>年</w:t>
      </w:r>
      <w:r>
        <w:rPr>
          <w:rFonts w:asciiTheme="minorEastAsia" w:eastAsiaTheme="minorEastAsia" w:hAnsiTheme="minorEastAsia" w:cs="Arial" w:hint="eastAsia"/>
          <w:sz w:val="28"/>
          <w:szCs w:val="28"/>
        </w:rPr>
        <w:t>我校</w:t>
      </w:r>
      <w:r>
        <w:rPr>
          <w:rFonts w:asciiTheme="minorEastAsia" w:eastAsiaTheme="minorEastAsia" w:hAnsiTheme="minorEastAsia" w:cs="Arial"/>
          <w:sz w:val="28"/>
          <w:szCs w:val="28"/>
        </w:rPr>
        <w:t>先后成立</w:t>
      </w:r>
      <w:r>
        <w:rPr>
          <w:rFonts w:asciiTheme="minorEastAsia" w:eastAsiaTheme="minorEastAsia" w:hAnsiTheme="minorEastAsia" w:cs="Arial" w:hint="eastAsia"/>
          <w:sz w:val="28"/>
          <w:szCs w:val="28"/>
        </w:rPr>
        <w:t>中国第一家</w:t>
      </w:r>
      <w:r>
        <w:rPr>
          <w:rFonts w:asciiTheme="minorEastAsia" w:eastAsiaTheme="minorEastAsia" w:hAnsiTheme="minorEastAsia" w:cs="Arial"/>
          <w:sz w:val="28"/>
          <w:szCs w:val="28"/>
        </w:rPr>
        <w:t>加拿大安大略省注册护士协会</w:t>
      </w:r>
      <w:r>
        <w:rPr>
          <w:rFonts w:asciiTheme="minorEastAsia" w:eastAsiaTheme="minorEastAsia" w:hAnsiTheme="minorEastAsia" w:cs="Arial" w:hint="eastAsia"/>
          <w:sz w:val="28"/>
          <w:szCs w:val="28"/>
        </w:rPr>
        <w:t>RNAO-BPSO</w:t>
      </w:r>
      <w:r>
        <w:rPr>
          <w:rFonts w:asciiTheme="minorEastAsia" w:eastAsiaTheme="minorEastAsia" w:hAnsiTheme="minorEastAsia" w:cs="Arial" w:hint="eastAsia"/>
          <w:sz w:val="28"/>
          <w:szCs w:val="28"/>
        </w:rPr>
        <w:t>最佳实践指南研究中心、</w:t>
      </w:r>
      <w:r>
        <w:rPr>
          <w:rFonts w:asciiTheme="minorEastAsia" w:eastAsiaTheme="minorEastAsia" w:hAnsiTheme="minorEastAsia" w:cs="Arial"/>
          <w:sz w:val="28"/>
          <w:szCs w:val="28"/>
        </w:rPr>
        <w:t>中国大陆第三家</w:t>
      </w:r>
      <w:r>
        <w:rPr>
          <w:rFonts w:asciiTheme="minorEastAsia" w:eastAsiaTheme="minorEastAsia" w:hAnsiTheme="minorEastAsia" w:cs="Arial" w:hint="eastAsia"/>
          <w:sz w:val="28"/>
          <w:szCs w:val="28"/>
        </w:rPr>
        <w:t>澳大利亚</w:t>
      </w:r>
      <w:r>
        <w:rPr>
          <w:rFonts w:asciiTheme="minorEastAsia" w:eastAsiaTheme="minorEastAsia" w:hAnsiTheme="minorEastAsia" w:cs="Arial" w:hint="eastAsia"/>
          <w:sz w:val="28"/>
          <w:szCs w:val="28"/>
        </w:rPr>
        <w:t>Joanna Briggs</w:t>
      </w:r>
      <w:r>
        <w:rPr>
          <w:rFonts w:asciiTheme="minorEastAsia" w:eastAsiaTheme="minorEastAsia" w:hAnsiTheme="minorEastAsia" w:cs="Arial"/>
          <w:sz w:val="28"/>
          <w:szCs w:val="28"/>
        </w:rPr>
        <w:t>循证护理</w:t>
      </w:r>
      <w:r>
        <w:rPr>
          <w:rFonts w:asciiTheme="minorEastAsia" w:eastAsiaTheme="minorEastAsia" w:hAnsiTheme="minorEastAsia" w:cs="Arial" w:hint="eastAsia"/>
          <w:sz w:val="28"/>
          <w:szCs w:val="28"/>
        </w:rPr>
        <w:t>研究</w:t>
      </w:r>
      <w:r>
        <w:rPr>
          <w:rFonts w:asciiTheme="minorEastAsia" w:eastAsiaTheme="minorEastAsia" w:hAnsiTheme="minorEastAsia" w:cs="Arial"/>
          <w:sz w:val="28"/>
          <w:szCs w:val="28"/>
        </w:rPr>
        <w:t>中心</w:t>
      </w:r>
      <w:r>
        <w:rPr>
          <w:rFonts w:asciiTheme="minorEastAsia" w:eastAsiaTheme="minorEastAsia" w:hAnsiTheme="minorEastAsia" w:cs="Arial" w:hint="eastAsia"/>
          <w:sz w:val="28"/>
          <w:szCs w:val="28"/>
        </w:rPr>
        <w:t>，我校附属东直门医院成立中国第一家</w:t>
      </w:r>
      <w:r>
        <w:rPr>
          <w:rFonts w:asciiTheme="minorEastAsia" w:eastAsiaTheme="minorEastAsia" w:hAnsiTheme="minorEastAsia" w:cs="Arial" w:hint="eastAsia"/>
          <w:sz w:val="28"/>
          <w:szCs w:val="28"/>
        </w:rPr>
        <w:t>RNAO-BPSO</w:t>
      </w:r>
      <w:r>
        <w:rPr>
          <w:rFonts w:asciiTheme="minorEastAsia" w:eastAsiaTheme="minorEastAsia" w:hAnsiTheme="minorEastAsia" w:cs="Arial" w:hint="eastAsia"/>
          <w:sz w:val="28"/>
          <w:szCs w:val="28"/>
        </w:rPr>
        <w:t>最佳实践指南应用中心</w:t>
      </w:r>
      <w:r>
        <w:rPr>
          <w:rFonts w:asciiTheme="minorEastAsia" w:eastAsiaTheme="minorEastAsia" w:hAnsiTheme="minorEastAsia" w:cs="Arial"/>
          <w:sz w:val="28"/>
          <w:szCs w:val="28"/>
        </w:rPr>
        <w:t>。</w:t>
      </w:r>
    </w:p>
    <w:p w:rsidR="009B78BF" w:rsidRDefault="009F3441">
      <w:pPr>
        <w:spacing w:line="48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sz w:val="28"/>
          <w:szCs w:val="28"/>
        </w:rPr>
        <w:t>在国际权威循证机构的指导下，我</w:t>
      </w:r>
      <w:r>
        <w:rPr>
          <w:rFonts w:asciiTheme="minorEastAsia" w:eastAsiaTheme="minorEastAsia" w:hAnsiTheme="minorEastAsia" w:cs="Arial" w:hint="eastAsia"/>
          <w:sz w:val="28"/>
          <w:szCs w:val="28"/>
        </w:rPr>
        <w:t>校护理学科</w:t>
      </w:r>
      <w:r>
        <w:rPr>
          <w:rFonts w:asciiTheme="minorEastAsia" w:eastAsiaTheme="minorEastAsia" w:hAnsiTheme="minorEastAsia" w:cs="Arial"/>
          <w:sz w:val="28"/>
          <w:szCs w:val="28"/>
        </w:rPr>
        <w:t>在循证护理方面的课题立项、论文发表、教材编写、国际影响力等均取得骄人成果</w:t>
      </w:r>
      <w:r>
        <w:rPr>
          <w:rFonts w:asciiTheme="minorEastAsia" w:eastAsiaTheme="minorEastAsia" w:hAnsiTheme="minorEastAsia" w:cs="Arial" w:hint="eastAsia"/>
          <w:sz w:val="28"/>
          <w:szCs w:val="28"/>
        </w:rPr>
        <w:t>。</w:t>
      </w:r>
      <w:r>
        <w:rPr>
          <w:rFonts w:asciiTheme="minorEastAsia" w:eastAsiaTheme="minorEastAsia" w:hAnsiTheme="minorEastAsia" w:cs="Arial" w:hint="eastAsia"/>
          <w:sz w:val="28"/>
          <w:szCs w:val="28"/>
        </w:rPr>
        <w:t>2012</w:t>
      </w:r>
      <w:r>
        <w:rPr>
          <w:rFonts w:asciiTheme="minorEastAsia" w:eastAsiaTheme="minorEastAsia" w:hAnsiTheme="minorEastAsia" w:cs="Arial" w:hint="eastAsia"/>
          <w:sz w:val="28"/>
          <w:szCs w:val="28"/>
        </w:rPr>
        <w:t>年至今获</w:t>
      </w:r>
      <w:proofErr w:type="gramStart"/>
      <w:r>
        <w:rPr>
          <w:rFonts w:asciiTheme="minorEastAsia" w:eastAsiaTheme="minorEastAsia" w:hAnsiTheme="minorEastAsia" w:cs="Arial" w:hint="eastAsia"/>
          <w:sz w:val="28"/>
          <w:szCs w:val="28"/>
        </w:rPr>
        <w:t>批循证</w:t>
      </w:r>
      <w:proofErr w:type="gramEnd"/>
      <w:r>
        <w:rPr>
          <w:rFonts w:asciiTheme="minorEastAsia" w:eastAsiaTheme="minorEastAsia" w:hAnsiTheme="minorEastAsia" w:cs="Arial" w:hint="eastAsia"/>
          <w:sz w:val="28"/>
          <w:szCs w:val="28"/>
        </w:rPr>
        <w:t>护理相关课题有国际合作项目</w:t>
      </w:r>
      <w:r>
        <w:rPr>
          <w:rFonts w:asciiTheme="minorEastAsia" w:eastAsiaTheme="minorEastAsia" w:hAnsiTheme="minorEastAsia" w:cs="Arial" w:hint="eastAsia"/>
          <w:sz w:val="28"/>
          <w:szCs w:val="28"/>
        </w:rPr>
        <w:t>1</w:t>
      </w:r>
      <w:r>
        <w:rPr>
          <w:rFonts w:asciiTheme="minorEastAsia" w:eastAsiaTheme="minorEastAsia" w:hAnsiTheme="minorEastAsia" w:cs="Arial" w:hint="eastAsia"/>
          <w:sz w:val="28"/>
          <w:szCs w:val="28"/>
        </w:rPr>
        <w:t>项、国家级</w:t>
      </w:r>
      <w:r>
        <w:rPr>
          <w:rFonts w:asciiTheme="minorEastAsia" w:eastAsiaTheme="minorEastAsia" w:hAnsiTheme="minorEastAsia" w:cs="Arial" w:hint="eastAsia"/>
          <w:sz w:val="28"/>
          <w:szCs w:val="28"/>
        </w:rPr>
        <w:t>1</w:t>
      </w:r>
      <w:r>
        <w:rPr>
          <w:rFonts w:asciiTheme="minorEastAsia" w:eastAsiaTheme="minorEastAsia" w:hAnsiTheme="minorEastAsia" w:cs="Arial" w:hint="eastAsia"/>
          <w:sz w:val="28"/>
          <w:szCs w:val="28"/>
        </w:rPr>
        <w:t>项，市级</w:t>
      </w:r>
      <w:r>
        <w:rPr>
          <w:rFonts w:asciiTheme="minorEastAsia" w:eastAsiaTheme="minorEastAsia" w:hAnsiTheme="minorEastAsia" w:cs="Arial" w:hint="eastAsia"/>
          <w:sz w:val="28"/>
          <w:szCs w:val="28"/>
        </w:rPr>
        <w:t>7</w:t>
      </w:r>
      <w:r>
        <w:rPr>
          <w:rFonts w:asciiTheme="minorEastAsia" w:eastAsiaTheme="minorEastAsia" w:hAnsiTheme="minorEastAsia" w:cs="Arial" w:hint="eastAsia"/>
          <w:sz w:val="28"/>
          <w:szCs w:val="28"/>
        </w:rPr>
        <w:t>项，协会</w:t>
      </w:r>
      <w:r>
        <w:rPr>
          <w:rFonts w:asciiTheme="minorEastAsia" w:eastAsiaTheme="minorEastAsia" w:hAnsiTheme="minorEastAsia" w:cs="Arial" w:hint="eastAsia"/>
          <w:sz w:val="28"/>
          <w:szCs w:val="28"/>
        </w:rPr>
        <w:t>2</w:t>
      </w:r>
      <w:r>
        <w:rPr>
          <w:rFonts w:asciiTheme="minorEastAsia" w:eastAsiaTheme="minorEastAsia" w:hAnsiTheme="minorEastAsia" w:cs="Arial" w:hint="eastAsia"/>
          <w:sz w:val="28"/>
          <w:szCs w:val="28"/>
        </w:rPr>
        <w:t>项，校级</w:t>
      </w:r>
      <w:r>
        <w:rPr>
          <w:rFonts w:asciiTheme="minorEastAsia" w:eastAsiaTheme="minorEastAsia" w:hAnsiTheme="minorEastAsia" w:cs="Arial" w:hint="eastAsia"/>
          <w:sz w:val="28"/>
          <w:szCs w:val="28"/>
        </w:rPr>
        <w:t xml:space="preserve">25 </w:t>
      </w:r>
      <w:r>
        <w:rPr>
          <w:rFonts w:asciiTheme="minorEastAsia" w:eastAsiaTheme="minorEastAsia" w:hAnsiTheme="minorEastAsia" w:cs="Arial" w:hint="eastAsia"/>
          <w:sz w:val="28"/>
          <w:szCs w:val="28"/>
        </w:rPr>
        <w:t>项，两大国际合作机构证据应用项目</w:t>
      </w:r>
      <w:r>
        <w:rPr>
          <w:rFonts w:asciiTheme="minorEastAsia" w:eastAsiaTheme="minorEastAsia" w:hAnsiTheme="minorEastAsia" w:cs="Arial" w:hint="eastAsia"/>
          <w:sz w:val="28"/>
          <w:szCs w:val="28"/>
        </w:rPr>
        <w:t>4</w:t>
      </w:r>
      <w:r>
        <w:rPr>
          <w:rFonts w:asciiTheme="minorEastAsia" w:eastAsiaTheme="minorEastAsia" w:hAnsiTheme="minorEastAsia" w:cs="Arial" w:hint="eastAsia"/>
          <w:sz w:val="28"/>
          <w:szCs w:val="28"/>
        </w:rPr>
        <w:t>项，总经费</w:t>
      </w:r>
      <w:r>
        <w:rPr>
          <w:rFonts w:asciiTheme="minorEastAsia" w:eastAsiaTheme="minorEastAsia" w:hAnsiTheme="minorEastAsia" w:cs="Arial" w:hint="eastAsia"/>
          <w:sz w:val="28"/>
          <w:szCs w:val="28"/>
        </w:rPr>
        <w:t>150</w:t>
      </w:r>
      <w:r>
        <w:rPr>
          <w:rFonts w:asciiTheme="minorEastAsia" w:eastAsiaTheme="minorEastAsia" w:hAnsiTheme="minorEastAsia" w:cs="Arial" w:hint="eastAsia"/>
          <w:sz w:val="28"/>
          <w:szCs w:val="28"/>
        </w:rPr>
        <w:t>余万。发表循证护理相关论文</w:t>
      </w:r>
      <w:r>
        <w:rPr>
          <w:rFonts w:asciiTheme="minorEastAsia" w:eastAsiaTheme="minorEastAsia" w:hAnsiTheme="minorEastAsia" w:cs="Arial" w:hint="eastAsia"/>
          <w:sz w:val="28"/>
          <w:szCs w:val="28"/>
        </w:rPr>
        <w:t xml:space="preserve"> 150</w:t>
      </w:r>
      <w:r>
        <w:rPr>
          <w:rFonts w:asciiTheme="minorEastAsia" w:eastAsiaTheme="minorEastAsia" w:hAnsiTheme="minorEastAsia" w:cs="Arial" w:hint="eastAsia"/>
          <w:sz w:val="28"/>
          <w:szCs w:val="28"/>
        </w:rPr>
        <w:t>余篇，其中</w:t>
      </w:r>
      <w:r>
        <w:rPr>
          <w:rFonts w:asciiTheme="minorEastAsia" w:eastAsiaTheme="minorEastAsia" w:hAnsiTheme="minorEastAsia" w:cs="Arial" w:hint="eastAsia"/>
          <w:sz w:val="28"/>
          <w:szCs w:val="28"/>
        </w:rPr>
        <w:t xml:space="preserve"> </w:t>
      </w:r>
      <w:r>
        <w:rPr>
          <w:rFonts w:asciiTheme="minorEastAsia" w:eastAsiaTheme="minorEastAsia" w:hAnsiTheme="minorEastAsia" w:cs="Arial" w:hint="eastAsia"/>
          <w:sz w:val="28"/>
          <w:szCs w:val="28"/>
        </w:rPr>
        <w:t>第一作者</w:t>
      </w:r>
      <w:r>
        <w:rPr>
          <w:rFonts w:asciiTheme="minorEastAsia" w:eastAsiaTheme="minorEastAsia" w:hAnsiTheme="minorEastAsia" w:cs="Arial" w:hint="eastAsia"/>
          <w:sz w:val="28"/>
          <w:szCs w:val="28"/>
        </w:rPr>
        <w:t>SCI</w:t>
      </w:r>
      <w:r>
        <w:rPr>
          <w:rFonts w:asciiTheme="minorEastAsia" w:eastAsiaTheme="minorEastAsia" w:hAnsiTheme="minorEastAsia" w:cs="Arial" w:hint="eastAsia"/>
          <w:sz w:val="28"/>
          <w:szCs w:val="28"/>
        </w:rPr>
        <w:t>论文</w:t>
      </w:r>
      <w:r>
        <w:rPr>
          <w:rFonts w:asciiTheme="minorEastAsia" w:eastAsiaTheme="minorEastAsia" w:hAnsiTheme="minorEastAsia" w:cs="Arial" w:hint="eastAsia"/>
          <w:sz w:val="28"/>
          <w:szCs w:val="28"/>
        </w:rPr>
        <w:t>9</w:t>
      </w:r>
      <w:r>
        <w:rPr>
          <w:rFonts w:asciiTheme="minorEastAsia" w:eastAsiaTheme="minorEastAsia" w:hAnsiTheme="minorEastAsia" w:cs="Arial" w:hint="eastAsia"/>
          <w:sz w:val="28"/>
          <w:szCs w:val="28"/>
        </w:rPr>
        <w:t>篇，先后在《中国护理管理》《护理管理杂志》《中</w:t>
      </w:r>
      <w:r>
        <w:rPr>
          <w:rFonts w:asciiTheme="minorEastAsia" w:eastAsiaTheme="minorEastAsia" w:hAnsiTheme="minorEastAsia" w:cs="Arial" w:hint="eastAsia"/>
          <w:sz w:val="28"/>
          <w:szCs w:val="28"/>
        </w:rPr>
        <w:t>华现代护理》发表循证护理专栏，</w:t>
      </w:r>
      <w:r>
        <w:rPr>
          <w:rFonts w:asciiTheme="minorEastAsia" w:eastAsiaTheme="minorEastAsia" w:hAnsiTheme="minorEastAsia" w:cs="Arial"/>
          <w:sz w:val="28"/>
          <w:szCs w:val="28"/>
        </w:rPr>
        <w:t>50</w:t>
      </w:r>
      <w:r>
        <w:rPr>
          <w:rFonts w:asciiTheme="minorEastAsia" w:eastAsiaTheme="minorEastAsia" w:hAnsiTheme="minorEastAsia" w:cs="Arial" w:hint="eastAsia"/>
          <w:sz w:val="28"/>
          <w:szCs w:val="28"/>
        </w:rPr>
        <w:t>余篇循</w:t>
      </w:r>
      <w:proofErr w:type="gramStart"/>
      <w:r>
        <w:rPr>
          <w:rFonts w:asciiTheme="minorEastAsia" w:eastAsiaTheme="minorEastAsia" w:hAnsiTheme="minorEastAsia" w:cs="Arial" w:hint="eastAsia"/>
          <w:sz w:val="28"/>
          <w:szCs w:val="28"/>
        </w:rPr>
        <w:t>证相关</w:t>
      </w:r>
      <w:proofErr w:type="gramEnd"/>
      <w:r>
        <w:rPr>
          <w:rFonts w:asciiTheme="minorEastAsia" w:eastAsiaTheme="minorEastAsia" w:hAnsiTheme="minorEastAsia" w:cs="Arial" w:hint="eastAsia"/>
          <w:sz w:val="28"/>
          <w:szCs w:val="28"/>
        </w:rPr>
        <w:t>论文或摘要在国内外大型学术会议上进行主题发言或海报展示，多篇循证护理硕士论文在“</w:t>
      </w:r>
      <w:r>
        <w:rPr>
          <w:rFonts w:asciiTheme="minorEastAsia" w:eastAsiaTheme="minorEastAsia" w:hAnsiTheme="minorEastAsia" w:cs="Arial" w:hint="eastAsia"/>
          <w:sz w:val="28"/>
          <w:szCs w:val="28"/>
        </w:rPr>
        <w:t>CMB</w:t>
      </w:r>
      <w:r>
        <w:rPr>
          <w:rFonts w:asciiTheme="minorEastAsia" w:eastAsiaTheme="minorEastAsia" w:hAnsiTheme="minorEastAsia" w:cs="Arial" w:hint="eastAsia"/>
          <w:sz w:val="28"/>
          <w:szCs w:val="28"/>
        </w:rPr>
        <w:t>中国护理网研究生论坛”中获奖，</w:t>
      </w:r>
      <w:r>
        <w:rPr>
          <w:rFonts w:asciiTheme="minorEastAsia" w:eastAsiaTheme="minorEastAsia" w:hAnsiTheme="minorEastAsia" w:cs="Arial" w:hint="eastAsia"/>
          <w:sz w:val="28"/>
          <w:szCs w:val="28"/>
        </w:rPr>
        <w:t>2018</w:t>
      </w:r>
      <w:r>
        <w:rPr>
          <w:rFonts w:asciiTheme="minorEastAsia" w:eastAsiaTheme="minorEastAsia" w:hAnsiTheme="minorEastAsia" w:cs="Arial" w:hint="eastAsia"/>
          <w:sz w:val="28"/>
          <w:szCs w:val="28"/>
        </w:rPr>
        <w:t>年获得一等奖，</w:t>
      </w:r>
      <w:r>
        <w:rPr>
          <w:rFonts w:asciiTheme="minorEastAsia" w:eastAsiaTheme="minorEastAsia" w:hAnsiTheme="minorEastAsia" w:cs="Arial" w:hint="eastAsia"/>
          <w:sz w:val="28"/>
          <w:szCs w:val="28"/>
        </w:rPr>
        <w:t>2016</w:t>
      </w:r>
      <w:r>
        <w:rPr>
          <w:rFonts w:asciiTheme="minorEastAsia" w:eastAsiaTheme="minorEastAsia" w:hAnsiTheme="minorEastAsia" w:cs="Arial" w:hint="eastAsia"/>
          <w:sz w:val="28"/>
          <w:szCs w:val="28"/>
        </w:rPr>
        <w:t>年获《中国护理管理》一等奖。编写和翻译循证护理教材</w:t>
      </w:r>
      <w:r>
        <w:rPr>
          <w:rFonts w:asciiTheme="minorEastAsia" w:eastAsiaTheme="minorEastAsia" w:hAnsiTheme="minorEastAsia" w:cs="Arial"/>
          <w:sz w:val="28"/>
          <w:szCs w:val="28"/>
        </w:rPr>
        <w:t>5</w:t>
      </w:r>
      <w:r>
        <w:rPr>
          <w:rFonts w:asciiTheme="minorEastAsia" w:eastAsiaTheme="minorEastAsia" w:hAnsiTheme="minorEastAsia" w:cs="Arial" w:hint="eastAsia"/>
          <w:sz w:val="28"/>
          <w:szCs w:val="28"/>
        </w:rPr>
        <w:t>部，其中主编、主译</w:t>
      </w:r>
      <w:r>
        <w:rPr>
          <w:rFonts w:asciiTheme="minorEastAsia" w:eastAsiaTheme="minorEastAsia" w:hAnsiTheme="minorEastAsia" w:cs="Arial" w:hint="eastAsia"/>
          <w:sz w:val="28"/>
          <w:szCs w:val="28"/>
        </w:rPr>
        <w:t>2</w:t>
      </w:r>
      <w:r>
        <w:rPr>
          <w:rFonts w:asciiTheme="minorEastAsia" w:eastAsiaTheme="minorEastAsia" w:hAnsiTheme="minorEastAsia" w:cs="Arial" w:hint="eastAsia"/>
          <w:sz w:val="28"/>
          <w:szCs w:val="28"/>
        </w:rPr>
        <w:t>部。</w:t>
      </w:r>
    </w:p>
    <w:p w:rsidR="009B78BF" w:rsidRDefault="009F3441">
      <w:pPr>
        <w:spacing w:line="480" w:lineRule="exact"/>
        <w:rPr>
          <w:rFonts w:asciiTheme="minorEastAsia" w:eastAsiaTheme="minorEastAsia" w:hAnsiTheme="minorEastAsia" w:cs="宋体"/>
          <w:kern w:val="0"/>
          <w:sz w:val="28"/>
          <w:szCs w:val="28"/>
        </w:rPr>
      </w:pPr>
      <w:r>
        <w:rPr>
          <w:rFonts w:asciiTheme="minorEastAsia" w:eastAsiaTheme="minorEastAsia" w:hAnsiTheme="minorEastAsia" w:cs="Arial" w:hint="eastAsia"/>
          <w:sz w:val="28"/>
          <w:szCs w:val="28"/>
        </w:rPr>
        <w:t xml:space="preserve">   </w:t>
      </w:r>
      <w:r>
        <w:rPr>
          <w:rFonts w:asciiTheme="minorEastAsia" w:eastAsiaTheme="minorEastAsia" w:hAnsiTheme="minorEastAsia" w:cs="Arial" w:hint="eastAsia"/>
          <w:sz w:val="28"/>
          <w:szCs w:val="28"/>
        </w:rPr>
        <w:t>本学科自</w:t>
      </w:r>
      <w:r>
        <w:rPr>
          <w:rFonts w:asciiTheme="minorEastAsia" w:eastAsiaTheme="minorEastAsia" w:hAnsiTheme="minorEastAsia" w:cs="Arial" w:hint="eastAsia"/>
          <w:sz w:val="28"/>
          <w:szCs w:val="28"/>
        </w:rPr>
        <w:t>2012</w:t>
      </w:r>
      <w:r>
        <w:rPr>
          <w:rFonts w:asciiTheme="minorEastAsia" w:eastAsiaTheme="minorEastAsia" w:hAnsiTheme="minorEastAsia" w:cs="Arial" w:hint="eastAsia"/>
          <w:sz w:val="28"/>
          <w:szCs w:val="28"/>
        </w:rPr>
        <w:t>年已连续</w:t>
      </w:r>
      <w:r>
        <w:rPr>
          <w:rFonts w:asciiTheme="minorEastAsia" w:eastAsiaTheme="minorEastAsia" w:hAnsiTheme="minorEastAsia" w:cs="Arial" w:hint="eastAsia"/>
          <w:sz w:val="28"/>
          <w:szCs w:val="28"/>
        </w:rPr>
        <w:t>6</w:t>
      </w:r>
      <w:r>
        <w:rPr>
          <w:rFonts w:asciiTheme="minorEastAsia" w:eastAsiaTheme="minorEastAsia" w:hAnsiTheme="minorEastAsia" w:cs="Arial"/>
          <w:sz w:val="28"/>
          <w:szCs w:val="28"/>
        </w:rPr>
        <w:t>年面向全国举办了</w:t>
      </w:r>
      <w:r>
        <w:rPr>
          <w:rFonts w:asciiTheme="minorEastAsia" w:eastAsiaTheme="minorEastAsia" w:hAnsiTheme="minorEastAsia" w:cs="Arial" w:hint="eastAsia"/>
          <w:sz w:val="28"/>
          <w:szCs w:val="28"/>
        </w:rPr>
        <w:t>六</w:t>
      </w:r>
      <w:r>
        <w:rPr>
          <w:rFonts w:asciiTheme="minorEastAsia" w:eastAsiaTheme="minorEastAsia" w:hAnsiTheme="minorEastAsia" w:cs="Arial"/>
          <w:sz w:val="28"/>
          <w:szCs w:val="28"/>
        </w:rPr>
        <w:t>期国家中医药管理局继续教育项目《循证护理及其方法》培训班，累计</w:t>
      </w:r>
      <w:r>
        <w:rPr>
          <w:rFonts w:asciiTheme="minorEastAsia" w:eastAsiaTheme="minorEastAsia" w:hAnsiTheme="minorEastAsia" w:cs="Arial"/>
          <w:sz w:val="28"/>
          <w:szCs w:val="28"/>
        </w:rPr>
        <w:t>60</w:t>
      </w:r>
      <w:r>
        <w:rPr>
          <w:rFonts w:asciiTheme="minorEastAsia" w:eastAsiaTheme="minorEastAsia" w:hAnsiTheme="minorEastAsia" w:cs="Arial" w:hint="eastAsia"/>
          <w:sz w:val="28"/>
          <w:szCs w:val="28"/>
        </w:rPr>
        <w:t>余家高等院校和临床医院近</w:t>
      </w:r>
      <w:r>
        <w:rPr>
          <w:rFonts w:asciiTheme="minorEastAsia" w:eastAsiaTheme="minorEastAsia" w:hAnsiTheme="minorEastAsia" w:cs="Arial"/>
          <w:sz w:val="28"/>
          <w:szCs w:val="28"/>
        </w:rPr>
        <w:t>6</w:t>
      </w:r>
      <w:r>
        <w:rPr>
          <w:rFonts w:asciiTheme="minorEastAsia" w:eastAsiaTheme="minorEastAsia" w:hAnsiTheme="minorEastAsia" w:cs="Arial" w:hint="eastAsia"/>
          <w:sz w:val="28"/>
          <w:szCs w:val="28"/>
        </w:rPr>
        <w:t>00</w:t>
      </w:r>
      <w:r>
        <w:rPr>
          <w:rFonts w:asciiTheme="minorEastAsia" w:eastAsiaTheme="minorEastAsia" w:hAnsiTheme="minorEastAsia" w:cs="Arial" w:hint="eastAsia"/>
          <w:sz w:val="28"/>
          <w:szCs w:val="28"/>
        </w:rPr>
        <w:t>人次参加培训，培训效果受到广泛好评。为进一步与广大护理工作者分享本学科的建设成果，传播循证护理的</w:t>
      </w:r>
      <w:r>
        <w:rPr>
          <w:rFonts w:asciiTheme="minorEastAsia" w:eastAsiaTheme="minorEastAsia" w:hAnsiTheme="minorEastAsia" w:cs="Arial" w:hint="eastAsia"/>
          <w:sz w:val="28"/>
          <w:szCs w:val="28"/>
        </w:rPr>
        <w:t>理念及其方法，推广循证护理实践，我校护理学院联合东直门医院护理部拟于</w:t>
      </w:r>
      <w:r>
        <w:rPr>
          <w:rFonts w:asciiTheme="minorEastAsia" w:eastAsiaTheme="minorEastAsia" w:hAnsiTheme="minorEastAsia" w:cs="Arial" w:hint="eastAsia"/>
          <w:sz w:val="28"/>
          <w:szCs w:val="28"/>
        </w:rPr>
        <w:t>201</w:t>
      </w:r>
      <w:r>
        <w:rPr>
          <w:rFonts w:asciiTheme="minorEastAsia" w:eastAsiaTheme="minorEastAsia" w:hAnsiTheme="minorEastAsia" w:cs="Arial"/>
          <w:sz w:val="28"/>
          <w:szCs w:val="28"/>
        </w:rPr>
        <w:t>8</w:t>
      </w:r>
      <w:r>
        <w:rPr>
          <w:rFonts w:asciiTheme="minorEastAsia" w:eastAsiaTheme="minorEastAsia" w:hAnsiTheme="minorEastAsia" w:cs="Arial"/>
          <w:sz w:val="28"/>
          <w:szCs w:val="28"/>
        </w:rPr>
        <w:t>年</w:t>
      </w:r>
      <w:r>
        <w:rPr>
          <w:rFonts w:asciiTheme="minorEastAsia" w:eastAsiaTheme="minorEastAsia" w:hAnsiTheme="minorEastAsia" w:cs="Arial"/>
          <w:sz w:val="28"/>
          <w:szCs w:val="28"/>
        </w:rPr>
        <w:t>10</w:t>
      </w:r>
      <w:r>
        <w:rPr>
          <w:rFonts w:asciiTheme="minorEastAsia" w:eastAsiaTheme="minorEastAsia" w:hAnsiTheme="minorEastAsia" w:cs="Arial"/>
          <w:sz w:val="28"/>
          <w:szCs w:val="28"/>
        </w:rPr>
        <w:t>月在北京举行</w:t>
      </w:r>
      <w:r>
        <w:rPr>
          <w:rFonts w:asciiTheme="minorEastAsia" w:eastAsiaTheme="minorEastAsia" w:hAnsiTheme="minorEastAsia" w:cs="Arial" w:hint="eastAsia"/>
          <w:sz w:val="28"/>
          <w:szCs w:val="28"/>
        </w:rPr>
        <w:t>第七期国家中医药管理局继续教育备案</w:t>
      </w:r>
      <w:r>
        <w:rPr>
          <w:rFonts w:asciiTheme="minorEastAsia" w:eastAsiaTheme="minorEastAsia" w:hAnsiTheme="minorEastAsia" w:cs="Arial" w:hint="eastAsia"/>
          <w:sz w:val="28"/>
          <w:szCs w:val="28"/>
        </w:rPr>
        <w:lastRenderedPageBreak/>
        <w:t>项目《循证护理及其方法》培训。本次培训的主讲老师为</w:t>
      </w:r>
      <w:r>
        <w:rPr>
          <w:rFonts w:asciiTheme="minorEastAsia" w:eastAsiaTheme="minorEastAsia" w:hAnsiTheme="minorEastAsia" w:cs="Times New Roman"/>
          <w:sz w:val="28"/>
          <w:szCs w:val="28"/>
        </w:rPr>
        <w:t>加拿大安大略注册护士协会的执行主席</w:t>
      </w:r>
      <w:r>
        <w:rPr>
          <w:rFonts w:asciiTheme="minorEastAsia" w:eastAsiaTheme="minorEastAsia" w:hAnsiTheme="minorEastAsia" w:cs="Times New Roman"/>
          <w:sz w:val="28"/>
          <w:szCs w:val="28"/>
        </w:rPr>
        <w:t xml:space="preserve">Dr. Doris </w:t>
      </w:r>
      <w:proofErr w:type="spellStart"/>
      <w:r>
        <w:rPr>
          <w:rFonts w:asciiTheme="minorEastAsia" w:eastAsiaTheme="minorEastAsia" w:hAnsiTheme="minorEastAsia" w:cs="Times New Roman"/>
          <w:sz w:val="28"/>
          <w:szCs w:val="28"/>
        </w:rPr>
        <w:t>Grinspun</w:t>
      </w:r>
      <w:proofErr w:type="spellEnd"/>
      <w:r>
        <w:rPr>
          <w:rFonts w:asciiTheme="minorEastAsia" w:eastAsiaTheme="minorEastAsia" w:hAnsiTheme="minorEastAsia" w:cs="Times New Roman"/>
          <w:sz w:val="28"/>
          <w:szCs w:val="28"/>
        </w:rPr>
        <w:t>和最佳实践指南中心的主任</w:t>
      </w:r>
      <w:r>
        <w:rPr>
          <w:rFonts w:asciiTheme="minorEastAsia" w:eastAsiaTheme="minorEastAsia" w:hAnsiTheme="minorEastAsia" w:cs="Times New Roman"/>
          <w:sz w:val="28"/>
          <w:szCs w:val="28"/>
        </w:rPr>
        <w:t xml:space="preserve">Dr. </w:t>
      </w:r>
      <w:proofErr w:type="spellStart"/>
      <w:r>
        <w:rPr>
          <w:rFonts w:asciiTheme="minorEastAsia" w:eastAsiaTheme="minorEastAsia" w:hAnsiTheme="minorEastAsia" w:cs="Times New Roman"/>
          <w:sz w:val="28"/>
          <w:szCs w:val="28"/>
        </w:rPr>
        <w:t>Irmajean</w:t>
      </w:r>
      <w:proofErr w:type="spellEnd"/>
      <w:r>
        <w:rPr>
          <w:rFonts w:asciiTheme="minorEastAsia" w:eastAsiaTheme="minorEastAsia" w:hAnsiTheme="minorEastAsia" w:cs="Times New Roman"/>
          <w:sz w:val="28"/>
          <w:szCs w:val="28"/>
        </w:rPr>
        <w:t xml:space="preserve"> </w:t>
      </w:r>
      <w:proofErr w:type="spellStart"/>
      <w:r>
        <w:rPr>
          <w:rFonts w:asciiTheme="minorEastAsia" w:eastAsiaTheme="minorEastAsia" w:hAnsiTheme="minorEastAsia" w:cs="Times New Roman"/>
          <w:sz w:val="28"/>
          <w:szCs w:val="28"/>
        </w:rPr>
        <w:t>Bajnok</w:t>
      </w:r>
      <w:proofErr w:type="spellEnd"/>
      <w:r>
        <w:rPr>
          <w:rFonts w:asciiTheme="minorEastAsia" w:eastAsiaTheme="minorEastAsia" w:hAnsiTheme="minorEastAsia" w:cs="Times New Roman" w:hint="eastAsia"/>
          <w:sz w:val="28"/>
          <w:szCs w:val="28"/>
        </w:rPr>
        <w:t>，</w:t>
      </w:r>
      <w:r>
        <w:rPr>
          <w:rFonts w:asciiTheme="minorEastAsia" w:eastAsiaTheme="minorEastAsia" w:hAnsiTheme="minorEastAsia" w:cs="Times New Roman"/>
          <w:sz w:val="28"/>
          <w:szCs w:val="28"/>
        </w:rPr>
        <w:t>以及三名加拿大</w:t>
      </w:r>
      <w:r>
        <w:rPr>
          <w:rFonts w:asciiTheme="minorEastAsia" w:eastAsiaTheme="minorEastAsia" w:hAnsiTheme="minorEastAsia" w:cs="Times New Roman" w:hint="eastAsia"/>
          <w:sz w:val="28"/>
          <w:szCs w:val="28"/>
        </w:rPr>
        <w:t>不同</w:t>
      </w:r>
      <w:r>
        <w:rPr>
          <w:rFonts w:asciiTheme="minorEastAsia" w:eastAsiaTheme="minorEastAsia" w:hAnsiTheme="minorEastAsia" w:cs="Times New Roman"/>
          <w:sz w:val="28"/>
          <w:szCs w:val="28"/>
        </w:rPr>
        <w:t>医疗机构</w:t>
      </w:r>
      <w:r>
        <w:rPr>
          <w:rFonts w:asciiTheme="minorEastAsia" w:eastAsiaTheme="minorEastAsia" w:hAnsiTheme="minorEastAsia" w:cs="Times New Roman" w:hint="eastAsia"/>
          <w:sz w:val="28"/>
          <w:szCs w:val="28"/>
        </w:rPr>
        <w:t>（医院、公共卫生及养老院）</w:t>
      </w:r>
      <w:r>
        <w:rPr>
          <w:rFonts w:asciiTheme="minorEastAsia" w:eastAsiaTheme="minorEastAsia" w:hAnsiTheme="minorEastAsia" w:cs="Times New Roman"/>
          <w:sz w:val="28"/>
          <w:szCs w:val="28"/>
        </w:rPr>
        <w:t>BPSO</w:t>
      </w:r>
      <w:r>
        <w:rPr>
          <w:rFonts w:asciiTheme="minorEastAsia" w:eastAsiaTheme="minorEastAsia" w:hAnsiTheme="minorEastAsia" w:cs="Times New Roman" w:hint="eastAsia"/>
          <w:sz w:val="28"/>
          <w:szCs w:val="28"/>
        </w:rPr>
        <w:t>s</w:t>
      </w:r>
      <w:r>
        <w:rPr>
          <w:rFonts w:asciiTheme="minorEastAsia" w:eastAsiaTheme="minorEastAsia" w:hAnsiTheme="minorEastAsia" w:cs="Times New Roman" w:hint="eastAsia"/>
          <w:sz w:val="28"/>
          <w:szCs w:val="28"/>
        </w:rPr>
        <w:t>核心成员和北京中医药大学循证护理研究团队成员，欢迎广大循证护理爱好者和实践者前来交流。</w:t>
      </w:r>
    </w:p>
    <w:p w:rsidR="009B78BF" w:rsidRDefault="009F3441" w:rsidP="00EB2F4F">
      <w:pPr>
        <w:adjustRightInd w:val="0"/>
        <w:snapToGrid w:val="0"/>
        <w:spacing w:line="480" w:lineRule="exact"/>
        <w:ind w:right="26"/>
        <w:rPr>
          <w:rFonts w:asciiTheme="minorEastAsia" w:eastAsiaTheme="minorEastAsia" w:hAnsiTheme="minorEastAsia" w:cs="Times New Roman"/>
          <w:b/>
          <w:bCs/>
          <w:sz w:val="28"/>
          <w:szCs w:val="28"/>
        </w:rPr>
      </w:pPr>
      <w:r>
        <w:rPr>
          <w:rFonts w:asciiTheme="minorEastAsia" w:eastAsiaTheme="minorEastAsia" w:hAnsiTheme="minorEastAsia" w:cs="宋体" w:hint="eastAsia"/>
          <w:sz w:val="28"/>
          <w:szCs w:val="28"/>
        </w:rPr>
        <w:t>一、</w:t>
      </w:r>
      <w:r>
        <w:rPr>
          <w:rFonts w:asciiTheme="minorEastAsia" w:eastAsiaTheme="minorEastAsia" w:hAnsiTheme="minorEastAsia" w:cs="宋体" w:hint="eastAsia"/>
          <w:b/>
          <w:bCs/>
          <w:sz w:val="28"/>
          <w:szCs w:val="28"/>
        </w:rPr>
        <w:t>时间、地点、培训对象</w:t>
      </w:r>
    </w:p>
    <w:p w:rsidR="009B78BF" w:rsidRDefault="009F3441">
      <w:pPr>
        <w:spacing w:line="480" w:lineRule="exact"/>
        <w:ind w:firstLineChars="200" w:firstLine="560"/>
        <w:jc w:val="left"/>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rPr>
        <w:t>培训时间：</w:t>
      </w:r>
      <w:r>
        <w:rPr>
          <w:rFonts w:asciiTheme="minorEastAsia" w:eastAsiaTheme="minorEastAsia" w:hAnsiTheme="minorEastAsia" w:cs="宋体"/>
          <w:sz w:val="28"/>
          <w:szCs w:val="28"/>
        </w:rPr>
        <w:t>2018</w:t>
      </w:r>
      <w:r>
        <w:rPr>
          <w:rFonts w:asciiTheme="minorEastAsia" w:eastAsiaTheme="minorEastAsia" w:hAnsiTheme="minorEastAsia" w:cs="宋体" w:hint="eastAsia"/>
          <w:sz w:val="28"/>
          <w:szCs w:val="28"/>
        </w:rPr>
        <w:t>年</w:t>
      </w:r>
      <w:r>
        <w:rPr>
          <w:rFonts w:asciiTheme="minorEastAsia" w:eastAsiaTheme="minorEastAsia" w:hAnsiTheme="minorEastAsia" w:cs="宋体"/>
          <w:sz w:val="28"/>
          <w:szCs w:val="28"/>
        </w:rPr>
        <w:t>10</w:t>
      </w:r>
      <w:r>
        <w:rPr>
          <w:rFonts w:asciiTheme="minorEastAsia" w:eastAsiaTheme="minorEastAsia" w:hAnsiTheme="minorEastAsia" w:cs="宋体" w:hint="eastAsia"/>
          <w:sz w:val="28"/>
          <w:szCs w:val="28"/>
        </w:rPr>
        <w:t>月</w:t>
      </w:r>
      <w:r>
        <w:rPr>
          <w:rFonts w:asciiTheme="minorEastAsia" w:eastAsiaTheme="minorEastAsia" w:hAnsiTheme="minorEastAsia" w:cs="宋体"/>
          <w:sz w:val="28"/>
          <w:szCs w:val="28"/>
        </w:rPr>
        <w:t>15</w:t>
      </w:r>
      <w:r>
        <w:rPr>
          <w:rFonts w:asciiTheme="minorEastAsia" w:eastAsiaTheme="minorEastAsia" w:hAnsiTheme="minorEastAsia" w:cs="宋体" w:hint="eastAsia"/>
          <w:sz w:val="28"/>
          <w:szCs w:val="28"/>
        </w:rPr>
        <w:t>日报到，</w:t>
      </w:r>
      <w:r>
        <w:rPr>
          <w:rFonts w:asciiTheme="minorEastAsia" w:eastAsiaTheme="minorEastAsia" w:hAnsiTheme="minorEastAsia" w:cs="宋体"/>
          <w:sz w:val="28"/>
          <w:szCs w:val="28"/>
        </w:rPr>
        <w:t>10</w:t>
      </w:r>
      <w:r>
        <w:rPr>
          <w:rFonts w:asciiTheme="minorEastAsia" w:eastAsiaTheme="minorEastAsia" w:hAnsiTheme="minorEastAsia" w:cs="宋体" w:hint="eastAsia"/>
          <w:sz w:val="28"/>
          <w:szCs w:val="28"/>
        </w:rPr>
        <w:t>月</w:t>
      </w:r>
      <w:r>
        <w:rPr>
          <w:rFonts w:asciiTheme="minorEastAsia" w:eastAsiaTheme="minorEastAsia" w:hAnsiTheme="minorEastAsia" w:cs="宋体"/>
          <w:sz w:val="28"/>
          <w:szCs w:val="28"/>
        </w:rPr>
        <w:t>16</w:t>
      </w:r>
      <w:r>
        <w:rPr>
          <w:rFonts w:asciiTheme="minorEastAsia" w:eastAsiaTheme="minorEastAsia" w:hAnsiTheme="minorEastAsia" w:cs="宋体" w:hint="eastAsia"/>
          <w:sz w:val="28"/>
          <w:szCs w:val="28"/>
        </w:rPr>
        <w:t>日</w:t>
      </w:r>
      <w:r>
        <w:rPr>
          <w:rFonts w:asciiTheme="minorEastAsia" w:eastAsiaTheme="minorEastAsia" w:hAnsiTheme="minorEastAsia" w:cs="宋体" w:hint="eastAsia"/>
          <w:sz w:val="28"/>
          <w:szCs w:val="28"/>
        </w:rPr>
        <w:t>-</w:t>
      </w:r>
      <w:r>
        <w:rPr>
          <w:rFonts w:asciiTheme="minorEastAsia" w:eastAsiaTheme="minorEastAsia" w:hAnsiTheme="minorEastAsia" w:cs="宋体"/>
          <w:sz w:val="28"/>
          <w:szCs w:val="28"/>
        </w:rPr>
        <w:t>10</w:t>
      </w:r>
      <w:r>
        <w:rPr>
          <w:rFonts w:asciiTheme="minorEastAsia" w:eastAsiaTheme="minorEastAsia" w:hAnsiTheme="minorEastAsia" w:cs="宋体" w:hint="eastAsia"/>
          <w:sz w:val="28"/>
          <w:szCs w:val="28"/>
        </w:rPr>
        <w:t>月</w:t>
      </w:r>
      <w:r>
        <w:rPr>
          <w:rFonts w:asciiTheme="minorEastAsia" w:eastAsiaTheme="minorEastAsia" w:hAnsiTheme="minorEastAsia" w:cs="宋体"/>
          <w:sz w:val="28"/>
          <w:szCs w:val="28"/>
        </w:rPr>
        <w:t>1</w:t>
      </w:r>
      <w:r>
        <w:rPr>
          <w:rFonts w:asciiTheme="minorEastAsia" w:eastAsiaTheme="minorEastAsia" w:hAnsiTheme="minorEastAsia" w:cs="宋体" w:hint="eastAsia"/>
          <w:sz w:val="28"/>
          <w:szCs w:val="28"/>
        </w:rPr>
        <w:t>8</w:t>
      </w:r>
      <w:r>
        <w:rPr>
          <w:rFonts w:asciiTheme="minorEastAsia" w:eastAsiaTheme="minorEastAsia" w:hAnsiTheme="minorEastAsia" w:cs="宋体" w:hint="eastAsia"/>
          <w:sz w:val="28"/>
          <w:szCs w:val="28"/>
        </w:rPr>
        <w:t>日培训</w:t>
      </w:r>
    </w:p>
    <w:p w:rsidR="009B78BF" w:rsidRDefault="009F3441">
      <w:pPr>
        <w:spacing w:line="480" w:lineRule="exact"/>
        <w:ind w:firstLineChars="200" w:firstLine="560"/>
        <w:jc w:val="left"/>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rPr>
        <w:t>培训地点：北京中医药大学西校区中医药博物馆二层报告厅</w:t>
      </w:r>
    </w:p>
    <w:p w:rsidR="00EB2F4F" w:rsidRDefault="009F3441" w:rsidP="00EB2F4F">
      <w:pPr>
        <w:spacing w:line="480" w:lineRule="exact"/>
        <w:ind w:firstLineChars="200" w:firstLine="560"/>
        <w:jc w:val="left"/>
        <w:rPr>
          <w:rFonts w:asciiTheme="minorEastAsia" w:eastAsiaTheme="minorEastAsia" w:hAnsiTheme="minorEastAsia" w:cs="宋体" w:hint="eastAsia"/>
          <w:sz w:val="28"/>
          <w:szCs w:val="28"/>
        </w:rPr>
      </w:pPr>
      <w:r>
        <w:rPr>
          <w:rFonts w:asciiTheme="minorEastAsia" w:eastAsiaTheme="minorEastAsia" w:hAnsiTheme="minorEastAsia" w:cs="宋体" w:hint="eastAsia"/>
          <w:sz w:val="28"/>
          <w:szCs w:val="28"/>
        </w:rPr>
        <w:t>培训对象：护理教师、临床护士和护理管理人员</w:t>
      </w:r>
    </w:p>
    <w:p w:rsidR="009B78BF" w:rsidRPr="00EB2F4F" w:rsidRDefault="009F3441" w:rsidP="00EB2F4F">
      <w:pPr>
        <w:spacing w:line="480" w:lineRule="exact"/>
        <w:jc w:val="left"/>
        <w:rPr>
          <w:rFonts w:asciiTheme="minorEastAsia" w:eastAsiaTheme="minorEastAsia" w:hAnsiTheme="minorEastAsia" w:cs="Times New Roman"/>
          <w:sz w:val="28"/>
          <w:szCs w:val="28"/>
        </w:rPr>
      </w:pPr>
      <w:r>
        <w:rPr>
          <w:rFonts w:asciiTheme="minorEastAsia" w:eastAsiaTheme="minorEastAsia" w:hAnsiTheme="minorEastAsia" w:cs="宋体" w:hint="eastAsia"/>
          <w:b/>
          <w:bCs/>
          <w:sz w:val="28"/>
          <w:szCs w:val="28"/>
        </w:rPr>
        <w:t>二、收费标准</w:t>
      </w:r>
    </w:p>
    <w:p w:rsidR="00EB2F4F" w:rsidRDefault="009F3441" w:rsidP="00EB2F4F">
      <w:pPr>
        <w:spacing w:line="480" w:lineRule="exact"/>
        <w:ind w:firstLine="570"/>
        <w:rPr>
          <w:rFonts w:asciiTheme="minorEastAsia" w:eastAsiaTheme="minorEastAsia" w:hAnsiTheme="minorEastAsia" w:cs="Times New Roman" w:hint="eastAsia"/>
          <w:sz w:val="28"/>
          <w:szCs w:val="28"/>
        </w:rPr>
      </w:pPr>
      <w:r>
        <w:rPr>
          <w:rFonts w:asciiTheme="minorEastAsia" w:eastAsiaTheme="minorEastAsia" w:hAnsiTheme="minorEastAsia" w:cs="宋体" w:hint="eastAsia"/>
          <w:sz w:val="28"/>
          <w:szCs w:val="28"/>
        </w:rPr>
        <w:t>培训费</w:t>
      </w:r>
      <w:r>
        <w:rPr>
          <w:rFonts w:asciiTheme="minorEastAsia" w:eastAsiaTheme="minorEastAsia" w:hAnsiTheme="minorEastAsia" w:cs="宋体"/>
          <w:sz w:val="28"/>
          <w:szCs w:val="28"/>
        </w:rPr>
        <w:t>1500</w:t>
      </w:r>
      <w:r>
        <w:rPr>
          <w:rFonts w:asciiTheme="minorEastAsia" w:eastAsiaTheme="minorEastAsia" w:hAnsiTheme="minorEastAsia" w:cs="宋体" w:hint="eastAsia"/>
          <w:sz w:val="28"/>
          <w:szCs w:val="28"/>
        </w:rPr>
        <w:t>元</w:t>
      </w:r>
      <w:r>
        <w:rPr>
          <w:rFonts w:asciiTheme="minorEastAsia" w:eastAsiaTheme="minorEastAsia" w:hAnsiTheme="minorEastAsia" w:cs="宋体"/>
          <w:sz w:val="28"/>
          <w:szCs w:val="28"/>
        </w:rPr>
        <w:t>/</w:t>
      </w:r>
      <w:r>
        <w:rPr>
          <w:rFonts w:asciiTheme="minorEastAsia" w:eastAsiaTheme="minorEastAsia" w:hAnsiTheme="minorEastAsia" w:cs="宋体" w:hint="eastAsia"/>
          <w:sz w:val="28"/>
          <w:szCs w:val="28"/>
        </w:rPr>
        <w:t>人（研究生</w:t>
      </w:r>
      <w:r>
        <w:rPr>
          <w:rFonts w:asciiTheme="minorEastAsia" w:eastAsiaTheme="minorEastAsia" w:hAnsiTheme="minorEastAsia" w:cs="宋体"/>
          <w:sz w:val="28"/>
          <w:szCs w:val="28"/>
        </w:rPr>
        <w:t>12</w:t>
      </w:r>
      <w:r>
        <w:rPr>
          <w:rFonts w:asciiTheme="minorEastAsia" w:eastAsiaTheme="minorEastAsia" w:hAnsiTheme="minorEastAsia" w:cs="宋体" w:hint="eastAsia"/>
          <w:sz w:val="28"/>
          <w:szCs w:val="28"/>
        </w:rPr>
        <w:t>00</w:t>
      </w:r>
      <w:r>
        <w:rPr>
          <w:rFonts w:asciiTheme="minorEastAsia" w:eastAsiaTheme="minorEastAsia" w:hAnsiTheme="minorEastAsia" w:cs="宋体" w:hint="eastAsia"/>
          <w:sz w:val="28"/>
          <w:szCs w:val="28"/>
        </w:rPr>
        <w:t>元</w:t>
      </w:r>
      <w:r>
        <w:rPr>
          <w:rFonts w:asciiTheme="minorEastAsia" w:eastAsiaTheme="minorEastAsia" w:hAnsiTheme="minorEastAsia" w:cs="宋体"/>
          <w:sz w:val="28"/>
          <w:szCs w:val="28"/>
        </w:rPr>
        <w:t>/</w:t>
      </w:r>
      <w:r>
        <w:rPr>
          <w:rFonts w:asciiTheme="minorEastAsia" w:eastAsiaTheme="minorEastAsia" w:hAnsiTheme="minorEastAsia" w:cs="宋体" w:hint="eastAsia"/>
          <w:sz w:val="28"/>
          <w:szCs w:val="28"/>
        </w:rPr>
        <w:t>人），食宿由会务组统一安排，费用自理</w:t>
      </w:r>
      <w:r>
        <w:rPr>
          <w:rFonts w:asciiTheme="minorEastAsia" w:eastAsiaTheme="minorEastAsia" w:hAnsiTheme="minorEastAsia" w:cs="宋体" w:hint="eastAsia"/>
          <w:sz w:val="28"/>
          <w:szCs w:val="28"/>
        </w:rPr>
        <w:t>。</w:t>
      </w:r>
    </w:p>
    <w:p w:rsidR="009B78BF" w:rsidRPr="00EB2F4F" w:rsidRDefault="009F3441" w:rsidP="00EB2F4F">
      <w:pPr>
        <w:spacing w:line="480" w:lineRule="exact"/>
        <w:rPr>
          <w:rFonts w:asciiTheme="minorEastAsia" w:eastAsiaTheme="minorEastAsia" w:hAnsiTheme="minorEastAsia" w:cs="Times New Roman"/>
          <w:sz w:val="28"/>
          <w:szCs w:val="28"/>
        </w:rPr>
      </w:pPr>
      <w:r>
        <w:rPr>
          <w:rFonts w:asciiTheme="minorEastAsia" w:eastAsiaTheme="minorEastAsia" w:hAnsiTheme="minorEastAsia" w:cs="宋体" w:hint="eastAsia"/>
          <w:b/>
          <w:bCs/>
          <w:sz w:val="28"/>
          <w:szCs w:val="28"/>
        </w:rPr>
        <w:t>三、联系方式</w:t>
      </w:r>
    </w:p>
    <w:p w:rsidR="009B78BF" w:rsidRDefault="00EB2F4F" w:rsidP="00EB2F4F">
      <w:pPr>
        <w:adjustRightInd w:val="0"/>
        <w:snapToGrid w:val="0"/>
        <w:spacing w:line="480" w:lineRule="exact"/>
        <w:rPr>
          <w:rFonts w:asciiTheme="minorEastAsia" w:eastAsiaTheme="minorEastAsia" w:hAnsiTheme="minorEastAsia" w:cs="Times New Roman"/>
          <w:sz w:val="28"/>
          <w:szCs w:val="28"/>
        </w:rPr>
      </w:pPr>
      <w:r>
        <w:rPr>
          <w:rFonts w:asciiTheme="minorEastAsia" w:eastAsiaTheme="minorEastAsia" w:hAnsiTheme="minorEastAsia" w:cs="宋体" w:hint="eastAsia"/>
          <w:sz w:val="28"/>
          <w:szCs w:val="28"/>
        </w:rPr>
        <w:t xml:space="preserve">    </w:t>
      </w:r>
      <w:r w:rsidR="009F3441">
        <w:rPr>
          <w:rFonts w:asciiTheme="minorEastAsia" w:eastAsiaTheme="minorEastAsia" w:hAnsiTheme="minorEastAsia" w:cs="宋体" w:hint="eastAsia"/>
          <w:sz w:val="28"/>
          <w:szCs w:val="28"/>
        </w:rPr>
        <w:t>拟参加培训班的人员请于</w:t>
      </w:r>
      <w:r w:rsidR="009F3441">
        <w:rPr>
          <w:rFonts w:asciiTheme="minorEastAsia" w:eastAsiaTheme="minorEastAsia" w:hAnsiTheme="minorEastAsia" w:cs="宋体"/>
          <w:bCs/>
          <w:sz w:val="28"/>
          <w:szCs w:val="28"/>
        </w:rPr>
        <w:t>2018</w:t>
      </w:r>
      <w:r w:rsidR="009F3441">
        <w:rPr>
          <w:rFonts w:asciiTheme="minorEastAsia" w:eastAsiaTheme="minorEastAsia" w:hAnsiTheme="minorEastAsia" w:cs="宋体" w:hint="eastAsia"/>
          <w:bCs/>
          <w:sz w:val="28"/>
          <w:szCs w:val="28"/>
        </w:rPr>
        <w:t>年</w:t>
      </w:r>
      <w:r w:rsidR="009F3441">
        <w:rPr>
          <w:rFonts w:asciiTheme="minorEastAsia" w:eastAsiaTheme="minorEastAsia" w:hAnsiTheme="minorEastAsia" w:cs="宋体" w:hint="eastAsia"/>
          <w:bCs/>
          <w:sz w:val="28"/>
          <w:szCs w:val="28"/>
        </w:rPr>
        <w:t>9</w:t>
      </w:r>
      <w:r w:rsidR="009F3441">
        <w:rPr>
          <w:rFonts w:asciiTheme="minorEastAsia" w:eastAsiaTheme="minorEastAsia" w:hAnsiTheme="minorEastAsia" w:cs="宋体" w:hint="eastAsia"/>
          <w:bCs/>
          <w:sz w:val="28"/>
          <w:szCs w:val="28"/>
        </w:rPr>
        <w:t>月</w:t>
      </w:r>
      <w:r w:rsidR="009F3441">
        <w:rPr>
          <w:rFonts w:asciiTheme="minorEastAsia" w:eastAsiaTheme="minorEastAsia" w:hAnsiTheme="minorEastAsia" w:cs="宋体"/>
          <w:bCs/>
          <w:sz w:val="28"/>
          <w:szCs w:val="28"/>
        </w:rPr>
        <w:t>2</w:t>
      </w:r>
      <w:r w:rsidR="009F3441">
        <w:rPr>
          <w:rFonts w:asciiTheme="minorEastAsia" w:eastAsiaTheme="minorEastAsia" w:hAnsiTheme="minorEastAsia" w:cs="宋体" w:hint="eastAsia"/>
          <w:bCs/>
          <w:sz w:val="28"/>
          <w:szCs w:val="28"/>
        </w:rPr>
        <w:t>5</w:t>
      </w:r>
      <w:r w:rsidR="009F3441">
        <w:rPr>
          <w:rFonts w:asciiTheme="minorEastAsia" w:eastAsiaTheme="minorEastAsia" w:hAnsiTheme="minorEastAsia" w:cs="宋体" w:hint="eastAsia"/>
          <w:bCs/>
          <w:sz w:val="28"/>
          <w:szCs w:val="28"/>
        </w:rPr>
        <w:t>日前以电子邮件将回执（附件）反馈至北京中医药大学护理学院，</w:t>
      </w:r>
      <w:r w:rsidR="009F3441">
        <w:rPr>
          <w:rFonts w:asciiTheme="minorEastAsia" w:eastAsiaTheme="minorEastAsia" w:hAnsiTheme="minorEastAsia" w:cs="宋体" w:hint="eastAsia"/>
          <w:sz w:val="28"/>
          <w:szCs w:val="28"/>
        </w:rPr>
        <w:t>请给予支持和配合。</w:t>
      </w:r>
    </w:p>
    <w:p w:rsidR="00EB2F4F" w:rsidRDefault="00EB2F4F" w:rsidP="00EB2F4F">
      <w:pPr>
        <w:spacing w:line="480" w:lineRule="exact"/>
        <w:rPr>
          <w:rFonts w:asciiTheme="minorEastAsia" w:eastAsiaTheme="minorEastAsia" w:hAnsiTheme="minorEastAsia" w:cs="Times New Roman" w:hint="eastAsia"/>
          <w:sz w:val="28"/>
          <w:szCs w:val="28"/>
        </w:rPr>
      </w:pPr>
      <w:r>
        <w:rPr>
          <w:rFonts w:asciiTheme="minorEastAsia" w:eastAsiaTheme="minorEastAsia" w:hAnsiTheme="minorEastAsia" w:cs="宋体" w:hint="eastAsia"/>
          <w:bCs/>
          <w:sz w:val="28"/>
          <w:szCs w:val="28"/>
        </w:rPr>
        <w:t xml:space="preserve">    </w:t>
      </w:r>
      <w:r w:rsidR="009F3441">
        <w:rPr>
          <w:rFonts w:asciiTheme="minorEastAsia" w:eastAsiaTheme="minorEastAsia" w:hAnsiTheme="minorEastAsia" w:cs="宋体" w:hint="eastAsia"/>
          <w:bCs/>
          <w:sz w:val="28"/>
          <w:szCs w:val="28"/>
        </w:rPr>
        <w:t>联系人：晏利</w:t>
      </w:r>
      <w:r w:rsidR="009F3441">
        <w:rPr>
          <w:rFonts w:asciiTheme="minorEastAsia" w:eastAsiaTheme="minorEastAsia" w:hAnsiTheme="minorEastAsia" w:cs="宋体" w:hint="eastAsia"/>
          <w:bCs/>
          <w:sz w:val="28"/>
          <w:szCs w:val="28"/>
        </w:rPr>
        <w:t>姣</w:t>
      </w:r>
      <w:r w:rsidR="009F3441">
        <w:rPr>
          <w:rFonts w:asciiTheme="minorEastAsia" w:eastAsiaTheme="minorEastAsia" w:hAnsiTheme="minorEastAsia" w:cs="宋体" w:hint="eastAsia"/>
          <w:bCs/>
          <w:sz w:val="28"/>
          <w:szCs w:val="28"/>
        </w:rPr>
        <w:t>老师（</w:t>
      </w:r>
      <w:r w:rsidR="009F3441">
        <w:rPr>
          <w:rFonts w:asciiTheme="minorEastAsia" w:eastAsiaTheme="minorEastAsia" w:hAnsiTheme="minorEastAsia" w:cs="宋体"/>
          <w:bCs/>
          <w:sz w:val="28"/>
          <w:szCs w:val="28"/>
        </w:rPr>
        <w:t>15012992618</w:t>
      </w:r>
      <w:r w:rsidR="009F3441">
        <w:rPr>
          <w:rFonts w:asciiTheme="minorEastAsia" w:eastAsiaTheme="minorEastAsia" w:hAnsiTheme="minorEastAsia" w:cs="宋体" w:hint="eastAsia"/>
          <w:bCs/>
          <w:sz w:val="28"/>
          <w:szCs w:val="28"/>
        </w:rPr>
        <w:t>）；周芬老师（</w:t>
      </w:r>
      <w:r w:rsidR="009F3441">
        <w:rPr>
          <w:rFonts w:asciiTheme="minorEastAsia" w:eastAsiaTheme="minorEastAsia" w:hAnsiTheme="minorEastAsia" w:cs="宋体" w:hint="eastAsia"/>
          <w:bCs/>
          <w:sz w:val="28"/>
          <w:szCs w:val="28"/>
        </w:rPr>
        <w:t>15210854927</w:t>
      </w:r>
      <w:r w:rsidR="009F3441">
        <w:rPr>
          <w:rFonts w:asciiTheme="minorEastAsia" w:eastAsiaTheme="minorEastAsia" w:hAnsiTheme="minorEastAsia" w:cs="宋体" w:hint="eastAsia"/>
          <w:bCs/>
          <w:sz w:val="28"/>
          <w:szCs w:val="28"/>
        </w:rPr>
        <w:t>）</w:t>
      </w:r>
    </w:p>
    <w:p w:rsidR="009B78BF" w:rsidRPr="00EB2F4F" w:rsidRDefault="00EB2F4F" w:rsidP="00EB2F4F">
      <w:pPr>
        <w:spacing w:line="480" w:lineRule="exact"/>
        <w:rPr>
          <w:rFonts w:asciiTheme="minorEastAsia" w:eastAsiaTheme="minorEastAsia" w:hAnsiTheme="minorEastAsia" w:cs="Times New Roman"/>
          <w:sz w:val="28"/>
          <w:szCs w:val="28"/>
        </w:rPr>
      </w:pPr>
      <w:r>
        <w:rPr>
          <w:rFonts w:asciiTheme="minorEastAsia" w:eastAsiaTheme="minorEastAsia" w:hAnsiTheme="minorEastAsia" w:cs="宋体" w:hint="eastAsia"/>
          <w:bCs/>
          <w:sz w:val="28"/>
          <w:szCs w:val="28"/>
        </w:rPr>
        <w:t xml:space="preserve">    </w:t>
      </w:r>
      <w:r w:rsidR="009F3441">
        <w:rPr>
          <w:rFonts w:asciiTheme="minorEastAsia" w:eastAsiaTheme="minorEastAsia" w:hAnsiTheme="minorEastAsia" w:cs="宋体" w:hint="eastAsia"/>
          <w:bCs/>
          <w:sz w:val="28"/>
          <w:szCs w:val="28"/>
        </w:rPr>
        <w:t>电子邮箱：</w:t>
      </w:r>
      <w:r w:rsidR="009F3441">
        <w:fldChar w:fldCharType="begin"/>
      </w:r>
      <w:r w:rsidR="009F3441">
        <w:instrText xml:space="preserve"> HYPERLINK "</w:instrText>
      </w:r>
      <w:r w:rsidR="009F3441">
        <w:instrText xml:space="preserve">mailto:hlxypxb@163.com" </w:instrText>
      </w:r>
      <w:r w:rsidR="009F3441">
        <w:fldChar w:fldCharType="separate"/>
      </w:r>
      <w:r w:rsidR="009F3441">
        <w:rPr>
          <w:rStyle w:val="ad"/>
          <w:rFonts w:asciiTheme="minorEastAsia" w:eastAsiaTheme="minorEastAsia" w:hAnsiTheme="minorEastAsia" w:cs="宋体"/>
          <w:color w:val="auto"/>
          <w:sz w:val="28"/>
          <w:szCs w:val="28"/>
        </w:rPr>
        <w:t>hlxypxb@163.com</w:t>
      </w:r>
      <w:r w:rsidR="009F3441">
        <w:rPr>
          <w:rStyle w:val="ad"/>
          <w:rFonts w:asciiTheme="minorEastAsia" w:eastAsiaTheme="minorEastAsia" w:hAnsiTheme="minorEastAsia" w:cs="宋体"/>
          <w:color w:val="auto"/>
          <w:sz w:val="28"/>
          <w:szCs w:val="28"/>
        </w:rPr>
        <w:fldChar w:fldCharType="end"/>
      </w:r>
    </w:p>
    <w:p w:rsidR="009B78BF" w:rsidRDefault="009B78BF">
      <w:pPr>
        <w:spacing w:line="480" w:lineRule="exact"/>
        <w:ind w:firstLine="480"/>
        <w:rPr>
          <w:rFonts w:asciiTheme="minorEastAsia" w:eastAsiaTheme="minorEastAsia" w:hAnsiTheme="minorEastAsia"/>
          <w:sz w:val="28"/>
          <w:szCs w:val="28"/>
        </w:rPr>
      </w:pPr>
    </w:p>
    <w:p w:rsidR="00EB2F4F" w:rsidRDefault="00EB2F4F">
      <w:pPr>
        <w:spacing w:line="480" w:lineRule="exact"/>
        <w:rPr>
          <w:rFonts w:asciiTheme="minorEastAsia" w:eastAsiaTheme="minorEastAsia" w:hAnsiTheme="minorEastAsia" w:hint="eastAsia"/>
          <w:sz w:val="28"/>
          <w:szCs w:val="28"/>
        </w:rPr>
      </w:pPr>
      <w:r>
        <w:rPr>
          <w:rFonts w:asciiTheme="minorEastAsia" w:eastAsiaTheme="minorEastAsia" w:hAnsiTheme="minorEastAsia" w:cs="宋体" w:hint="eastAsia"/>
          <w:b/>
          <w:bCs/>
          <w:sz w:val="28"/>
          <w:szCs w:val="28"/>
        </w:rPr>
        <w:t xml:space="preserve">    </w:t>
      </w:r>
      <w:r w:rsidR="009F3441">
        <w:rPr>
          <w:rFonts w:asciiTheme="minorEastAsia" w:eastAsiaTheme="minorEastAsia" w:hAnsiTheme="minorEastAsia" w:cs="宋体" w:hint="eastAsia"/>
          <w:b/>
          <w:bCs/>
          <w:sz w:val="28"/>
          <w:szCs w:val="28"/>
        </w:rPr>
        <w:t>附件</w:t>
      </w:r>
      <w:r w:rsidR="009F3441">
        <w:rPr>
          <w:rFonts w:asciiTheme="minorEastAsia" w:eastAsiaTheme="minorEastAsia" w:hAnsiTheme="minorEastAsia" w:cs="宋体" w:hint="eastAsia"/>
          <w:b/>
          <w:bCs/>
          <w:sz w:val="28"/>
          <w:szCs w:val="28"/>
        </w:rPr>
        <w:t>1</w:t>
      </w:r>
      <w:r w:rsidR="009F3441">
        <w:rPr>
          <w:rFonts w:asciiTheme="minorEastAsia" w:eastAsiaTheme="minorEastAsia" w:hAnsiTheme="minorEastAsia" w:cs="宋体" w:hint="eastAsia"/>
          <w:b/>
          <w:bCs/>
          <w:sz w:val="28"/>
          <w:szCs w:val="28"/>
        </w:rPr>
        <w:t>：</w:t>
      </w:r>
      <w:r w:rsidR="009F3441">
        <w:rPr>
          <w:rFonts w:asciiTheme="minorEastAsia" w:eastAsiaTheme="minorEastAsia" w:hAnsiTheme="minorEastAsia" w:hint="eastAsia"/>
          <w:b/>
          <w:sz w:val="28"/>
          <w:szCs w:val="28"/>
        </w:rPr>
        <w:t>201</w:t>
      </w:r>
      <w:r w:rsidR="009F3441">
        <w:rPr>
          <w:rFonts w:asciiTheme="minorEastAsia" w:eastAsiaTheme="minorEastAsia" w:hAnsiTheme="minorEastAsia"/>
          <w:b/>
          <w:sz w:val="28"/>
          <w:szCs w:val="28"/>
        </w:rPr>
        <w:t>8</w:t>
      </w:r>
      <w:r w:rsidR="009F3441">
        <w:rPr>
          <w:rFonts w:asciiTheme="minorEastAsia" w:eastAsiaTheme="minorEastAsia" w:hAnsiTheme="minorEastAsia" w:hint="eastAsia"/>
          <w:b/>
          <w:sz w:val="28"/>
          <w:szCs w:val="28"/>
        </w:rPr>
        <w:t>年《循证护理及其方法》（第七期）培训班回执</w:t>
      </w:r>
    </w:p>
    <w:p w:rsidR="009B78BF" w:rsidRPr="00EB2F4F" w:rsidRDefault="00EB2F4F">
      <w:pPr>
        <w:spacing w:line="480" w:lineRule="exact"/>
        <w:rPr>
          <w:rFonts w:asciiTheme="minorEastAsia" w:eastAsiaTheme="minorEastAsia" w:hAnsiTheme="minorEastAsia"/>
          <w:sz w:val="28"/>
          <w:szCs w:val="28"/>
        </w:rPr>
      </w:pPr>
      <w:r>
        <w:rPr>
          <w:rFonts w:asciiTheme="minorEastAsia" w:eastAsiaTheme="minorEastAsia" w:hAnsiTheme="minorEastAsia" w:cs="宋体" w:hint="eastAsia"/>
          <w:b/>
          <w:bCs/>
          <w:sz w:val="28"/>
          <w:szCs w:val="28"/>
        </w:rPr>
        <w:t xml:space="preserve">    </w:t>
      </w:r>
      <w:r w:rsidR="009F3441">
        <w:rPr>
          <w:rFonts w:asciiTheme="minorEastAsia" w:eastAsiaTheme="minorEastAsia" w:hAnsiTheme="minorEastAsia" w:cs="宋体" w:hint="eastAsia"/>
          <w:b/>
          <w:bCs/>
          <w:sz w:val="28"/>
          <w:szCs w:val="28"/>
        </w:rPr>
        <w:t>附件</w:t>
      </w:r>
      <w:r w:rsidR="009F3441">
        <w:rPr>
          <w:rFonts w:asciiTheme="minorEastAsia" w:eastAsiaTheme="minorEastAsia" w:hAnsiTheme="minorEastAsia" w:cs="宋体" w:hint="eastAsia"/>
          <w:b/>
          <w:bCs/>
          <w:sz w:val="28"/>
          <w:szCs w:val="28"/>
        </w:rPr>
        <w:t>2</w:t>
      </w:r>
      <w:r w:rsidR="009F3441">
        <w:rPr>
          <w:rFonts w:asciiTheme="minorEastAsia" w:eastAsiaTheme="minorEastAsia" w:hAnsiTheme="minorEastAsia" w:cs="宋体" w:hint="eastAsia"/>
          <w:b/>
          <w:bCs/>
          <w:sz w:val="28"/>
          <w:szCs w:val="28"/>
        </w:rPr>
        <w:t>：培训日程安排</w:t>
      </w:r>
    </w:p>
    <w:p w:rsidR="009B78BF" w:rsidRDefault="009F3441">
      <w:pPr>
        <w:spacing w:line="480" w:lineRule="exact"/>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 xml:space="preserve">    </w:t>
      </w:r>
      <w:r>
        <w:rPr>
          <w:rFonts w:asciiTheme="minorEastAsia" w:eastAsiaTheme="minorEastAsia" w:hAnsiTheme="minorEastAsia" w:cs="宋体" w:hint="eastAsia"/>
          <w:b/>
          <w:bCs/>
          <w:sz w:val="28"/>
          <w:szCs w:val="28"/>
        </w:rPr>
        <w:t>附件</w:t>
      </w:r>
      <w:r>
        <w:rPr>
          <w:rFonts w:asciiTheme="minorEastAsia" w:eastAsiaTheme="minorEastAsia" w:hAnsiTheme="minorEastAsia" w:cs="宋体" w:hint="eastAsia"/>
          <w:b/>
          <w:bCs/>
          <w:sz w:val="28"/>
          <w:szCs w:val="28"/>
        </w:rPr>
        <w:t>3</w:t>
      </w:r>
      <w:r>
        <w:rPr>
          <w:rFonts w:asciiTheme="minorEastAsia" w:eastAsiaTheme="minorEastAsia" w:hAnsiTheme="minorEastAsia" w:cs="宋体" w:hint="eastAsia"/>
          <w:b/>
          <w:bCs/>
          <w:sz w:val="28"/>
          <w:szCs w:val="28"/>
        </w:rPr>
        <w:t>：主讲老师简介</w:t>
      </w:r>
    </w:p>
    <w:p w:rsidR="009B78BF" w:rsidRDefault="009B78BF">
      <w:pPr>
        <w:spacing w:line="480" w:lineRule="exact"/>
        <w:ind w:firstLine="480"/>
        <w:rPr>
          <w:rFonts w:asciiTheme="minorEastAsia" w:eastAsiaTheme="minorEastAsia" w:hAnsiTheme="minorEastAsia" w:cs="Times New Roman"/>
          <w:sz w:val="28"/>
          <w:szCs w:val="28"/>
        </w:rPr>
      </w:pPr>
    </w:p>
    <w:p w:rsidR="009B78BF" w:rsidRDefault="009B78BF">
      <w:pPr>
        <w:spacing w:line="480" w:lineRule="exact"/>
        <w:ind w:firstLine="480"/>
        <w:rPr>
          <w:rFonts w:asciiTheme="minorEastAsia" w:eastAsiaTheme="minorEastAsia" w:hAnsiTheme="minorEastAsia" w:cs="Times New Roman"/>
          <w:sz w:val="28"/>
          <w:szCs w:val="28"/>
        </w:rPr>
      </w:pPr>
    </w:p>
    <w:p w:rsidR="009B78BF" w:rsidRDefault="009F3441">
      <w:pPr>
        <w:spacing w:line="480" w:lineRule="exact"/>
        <w:jc w:val="righ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主办：北京中医药大学护理学院</w:t>
      </w:r>
    </w:p>
    <w:p w:rsidR="009B78BF" w:rsidRDefault="009F3441">
      <w:pPr>
        <w:spacing w:line="480" w:lineRule="exact"/>
        <w:jc w:val="righ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东直门医院护理部</w:t>
      </w:r>
    </w:p>
    <w:p w:rsidR="009B78BF" w:rsidRDefault="009F3441">
      <w:pPr>
        <w:spacing w:line="480" w:lineRule="exact"/>
        <w:jc w:val="right"/>
        <w:rPr>
          <w:rFonts w:asciiTheme="minorEastAsia" w:eastAsiaTheme="minorEastAsia" w:hAnsiTheme="minorEastAsia" w:cs="宋体"/>
          <w:sz w:val="28"/>
          <w:szCs w:val="28"/>
        </w:rPr>
      </w:pPr>
      <w:r>
        <w:rPr>
          <w:rFonts w:asciiTheme="minorEastAsia" w:eastAsiaTheme="minorEastAsia" w:hAnsiTheme="minorEastAsia" w:cs="宋体"/>
          <w:sz w:val="28"/>
          <w:szCs w:val="28"/>
        </w:rPr>
        <w:t>2018</w:t>
      </w:r>
      <w:r>
        <w:rPr>
          <w:rFonts w:asciiTheme="minorEastAsia" w:eastAsiaTheme="minorEastAsia" w:hAnsiTheme="minorEastAsia" w:cs="宋体" w:hint="eastAsia"/>
          <w:sz w:val="28"/>
          <w:szCs w:val="28"/>
        </w:rPr>
        <w:t>年</w:t>
      </w:r>
      <w:r>
        <w:rPr>
          <w:rFonts w:asciiTheme="minorEastAsia" w:eastAsiaTheme="minorEastAsia" w:hAnsiTheme="minorEastAsia" w:cs="宋体" w:hint="eastAsia"/>
          <w:sz w:val="28"/>
          <w:szCs w:val="28"/>
        </w:rPr>
        <w:t>9</w:t>
      </w:r>
      <w:r>
        <w:rPr>
          <w:rFonts w:asciiTheme="minorEastAsia" w:eastAsiaTheme="minorEastAsia" w:hAnsiTheme="minorEastAsia" w:cs="宋体" w:hint="eastAsia"/>
          <w:sz w:val="28"/>
          <w:szCs w:val="28"/>
        </w:rPr>
        <w:t>月</w:t>
      </w:r>
      <w:r>
        <w:rPr>
          <w:rFonts w:asciiTheme="minorEastAsia" w:eastAsiaTheme="minorEastAsia" w:hAnsiTheme="minorEastAsia" w:cs="宋体" w:hint="eastAsia"/>
          <w:sz w:val="28"/>
          <w:szCs w:val="28"/>
        </w:rPr>
        <w:t>12</w:t>
      </w:r>
      <w:r>
        <w:rPr>
          <w:rFonts w:asciiTheme="minorEastAsia" w:eastAsiaTheme="minorEastAsia" w:hAnsiTheme="minorEastAsia" w:cs="宋体" w:hint="eastAsia"/>
          <w:sz w:val="28"/>
          <w:szCs w:val="28"/>
        </w:rPr>
        <w:t>日</w:t>
      </w:r>
    </w:p>
    <w:p w:rsidR="009B78BF" w:rsidRDefault="009F3441">
      <w:pPr>
        <w:tabs>
          <w:tab w:val="left" w:pos="5865"/>
        </w:tabs>
        <w:adjustRightInd w:val="0"/>
        <w:snapToGrid w:val="0"/>
        <w:spacing w:line="480" w:lineRule="exact"/>
        <w:ind w:right="980"/>
        <w:jc w:val="righ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w:t>
      </w:r>
    </w:p>
    <w:p w:rsidR="009B78BF" w:rsidRDefault="009B78BF">
      <w:pPr>
        <w:tabs>
          <w:tab w:val="left" w:pos="5865"/>
        </w:tabs>
        <w:adjustRightInd w:val="0"/>
        <w:snapToGrid w:val="0"/>
        <w:spacing w:line="480" w:lineRule="exact"/>
        <w:ind w:right="980"/>
        <w:jc w:val="center"/>
        <w:rPr>
          <w:rFonts w:asciiTheme="minorEastAsia" w:eastAsiaTheme="minorEastAsia" w:hAnsiTheme="minorEastAsia" w:cs="宋体"/>
          <w:sz w:val="28"/>
          <w:szCs w:val="28"/>
        </w:rPr>
      </w:pPr>
    </w:p>
    <w:p w:rsidR="009B78BF" w:rsidRDefault="009B78BF">
      <w:pPr>
        <w:tabs>
          <w:tab w:val="left" w:pos="5865"/>
        </w:tabs>
        <w:adjustRightInd w:val="0"/>
        <w:snapToGrid w:val="0"/>
        <w:spacing w:line="480" w:lineRule="exact"/>
        <w:ind w:right="980"/>
        <w:jc w:val="center"/>
        <w:rPr>
          <w:rFonts w:asciiTheme="minorEastAsia" w:eastAsiaTheme="minorEastAsia" w:hAnsiTheme="minorEastAsia" w:cs="宋体"/>
          <w:sz w:val="28"/>
          <w:szCs w:val="28"/>
        </w:rPr>
      </w:pPr>
    </w:p>
    <w:p w:rsidR="009B78BF" w:rsidRDefault="009F3441">
      <w:pPr>
        <w:spacing w:line="480" w:lineRule="exact"/>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lastRenderedPageBreak/>
        <w:t>附件</w:t>
      </w:r>
      <w:r>
        <w:rPr>
          <w:rFonts w:asciiTheme="minorEastAsia" w:eastAsiaTheme="minorEastAsia" w:hAnsiTheme="minorEastAsia" w:cs="宋体" w:hint="eastAsia"/>
          <w:b/>
          <w:bCs/>
          <w:sz w:val="28"/>
          <w:szCs w:val="28"/>
        </w:rPr>
        <w:t>1</w:t>
      </w:r>
      <w:r>
        <w:rPr>
          <w:rFonts w:asciiTheme="minorEastAsia" w:eastAsiaTheme="minorEastAsia" w:hAnsiTheme="minorEastAsia" w:cs="宋体" w:hint="eastAsia"/>
          <w:b/>
          <w:bCs/>
          <w:sz w:val="28"/>
          <w:szCs w:val="28"/>
        </w:rPr>
        <w:t>：</w:t>
      </w:r>
    </w:p>
    <w:p w:rsidR="009B78BF" w:rsidRDefault="009F3441">
      <w:pPr>
        <w:spacing w:line="48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w:t>
      </w:r>
      <w:r>
        <w:rPr>
          <w:rFonts w:asciiTheme="minorEastAsia" w:eastAsiaTheme="minorEastAsia" w:hAnsiTheme="minorEastAsia"/>
          <w:b/>
          <w:sz w:val="28"/>
          <w:szCs w:val="28"/>
        </w:rPr>
        <w:t>8</w:t>
      </w:r>
      <w:r>
        <w:rPr>
          <w:rFonts w:asciiTheme="minorEastAsia" w:eastAsiaTheme="minorEastAsia" w:hAnsiTheme="minorEastAsia" w:hint="eastAsia"/>
          <w:b/>
          <w:sz w:val="28"/>
          <w:szCs w:val="28"/>
        </w:rPr>
        <w:t>年《循证护理及其方法》（第七期）培训班回执</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681"/>
        <w:gridCol w:w="945"/>
        <w:gridCol w:w="945"/>
        <w:gridCol w:w="1169"/>
        <w:gridCol w:w="301"/>
        <w:gridCol w:w="945"/>
        <w:gridCol w:w="945"/>
        <w:gridCol w:w="840"/>
      </w:tblGrid>
      <w:tr w:rsidR="009B78BF">
        <w:trPr>
          <w:trHeight w:val="611"/>
        </w:trPr>
        <w:tc>
          <w:tcPr>
            <w:tcW w:w="1049" w:type="dxa"/>
            <w:vAlign w:val="center"/>
          </w:tcPr>
          <w:p w:rsidR="009B78BF" w:rsidRDefault="009F3441">
            <w:pPr>
              <w:spacing w:line="4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姓名</w:t>
            </w:r>
          </w:p>
        </w:tc>
        <w:tc>
          <w:tcPr>
            <w:tcW w:w="1681" w:type="dxa"/>
            <w:vAlign w:val="center"/>
          </w:tcPr>
          <w:p w:rsidR="009B78BF" w:rsidRDefault="009B78BF">
            <w:pPr>
              <w:spacing w:line="480" w:lineRule="exact"/>
              <w:rPr>
                <w:rFonts w:asciiTheme="minorEastAsia" w:eastAsiaTheme="minorEastAsia" w:hAnsiTheme="minorEastAsia"/>
                <w:sz w:val="28"/>
                <w:szCs w:val="28"/>
              </w:rPr>
            </w:pPr>
          </w:p>
        </w:tc>
        <w:tc>
          <w:tcPr>
            <w:tcW w:w="945" w:type="dxa"/>
            <w:vAlign w:val="center"/>
          </w:tcPr>
          <w:p w:rsidR="009B78BF" w:rsidRDefault="009F3441">
            <w:pPr>
              <w:spacing w:line="4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性别</w:t>
            </w:r>
          </w:p>
        </w:tc>
        <w:tc>
          <w:tcPr>
            <w:tcW w:w="945" w:type="dxa"/>
            <w:vAlign w:val="center"/>
          </w:tcPr>
          <w:p w:rsidR="009B78BF" w:rsidRDefault="009B78BF">
            <w:pPr>
              <w:spacing w:line="480" w:lineRule="exact"/>
              <w:jc w:val="center"/>
              <w:rPr>
                <w:rFonts w:asciiTheme="minorEastAsia" w:eastAsiaTheme="minorEastAsia" w:hAnsiTheme="minorEastAsia"/>
                <w:sz w:val="28"/>
                <w:szCs w:val="28"/>
              </w:rPr>
            </w:pPr>
          </w:p>
        </w:tc>
        <w:tc>
          <w:tcPr>
            <w:tcW w:w="1470" w:type="dxa"/>
            <w:gridSpan w:val="2"/>
            <w:vAlign w:val="center"/>
          </w:tcPr>
          <w:p w:rsidR="009B78BF" w:rsidRDefault="009F3441">
            <w:pPr>
              <w:spacing w:line="4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职称</w:t>
            </w:r>
          </w:p>
        </w:tc>
        <w:tc>
          <w:tcPr>
            <w:tcW w:w="945" w:type="dxa"/>
            <w:vAlign w:val="center"/>
          </w:tcPr>
          <w:p w:rsidR="009B78BF" w:rsidRDefault="009B78BF">
            <w:pPr>
              <w:spacing w:line="480" w:lineRule="exact"/>
              <w:jc w:val="center"/>
              <w:rPr>
                <w:rFonts w:asciiTheme="minorEastAsia" w:eastAsiaTheme="minorEastAsia" w:hAnsiTheme="minorEastAsia"/>
                <w:sz w:val="28"/>
                <w:szCs w:val="28"/>
              </w:rPr>
            </w:pPr>
          </w:p>
        </w:tc>
        <w:tc>
          <w:tcPr>
            <w:tcW w:w="945" w:type="dxa"/>
            <w:vAlign w:val="center"/>
          </w:tcPr>
          <w:p w:rsidR="009B78BF" w:rsidRDefault="009F3441">
            <w:pPr>
              <w:spacing w:line="4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职务</w:t>
            </w:r>
          </w:p>
        </w:tc>
        <w:tc>
          <w:tcPr>
            <w:tcW w:w="840" w:type="dxa"/>
            <w:vAlign w:val="center"/>
          </w:tcPr>
          <w:p w:rsidR="009B78BF" w:rsidRDefault="009B78BF">
            <w:pPr>
              <w:spacing w:line="480" w:lineRule="exact"/>
              <w:rPr>
                <w:rFonts w:asciiTheme="minorEastAsia" w:eastAsiaTheme="minorEastAsia" w:hAnsiTheme="minorEastAsia"/>
                <w:sz w:val="28"/>
                <w:szCs w:val="28"/>
              </w:rPr>
            </w:pPr>
          </w:p>
        </w:tc>
      </w:tr>
      <w:tr w:rsidR="009B78BF">
        <w:trPr>
          <w:trHeight w:val="630"/>
        </w:trPr>
        <w:tc>
          <w:tcPr>
            <w:tcW w:w="1049" w:type="dxa"/>
            <w:vAlign w:val="center"/>
          </w:tcPr>
          <w:p w:rsidR="009B78BF" w:rsidRDefault="009F3441">
            <w:pPr>
              <w:spacing w:line="48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单位</w:t>
            </w:r>
          </w:p>
        </w:tc>
        <w:tc>
          <w:tcPr>
            <w:tcW w:w="7771" w:type="dxa"/>
            <w:gridSpan w:val="8"/>
            <w:vAlign w:val="center"/>
          </w:tcPr>
          <w:p w:rsidR="009B78BF" w:rsidRDefault="009B78BF">
            <w:pPr>
              <w:spacing w:line="480" w:lineRule="exact"/>
              <w:rPr>
                <w:rFonts w:asciiTheme="minorEastAsia" w:eastAsiaTheme="minorEastAsia" w:hAnsiTheme="minorEastAsia"/>
                <w:sz w:val="28"/>
                <w:szCs w:val="28"/>
              </w:rPr>
            </w:pPr>
          </w:p>
        </w:tc>
      </w:tr>
      <w:tr w:rsidR="009B78BF">
        <w:trPr>
          <w:trHeight w:val="533"/>
        </w:trPr>
        <w:tc>
          <w:tcPr>
            <w:tcW w:w="8820" w:type="dxa"/>
            <w:gridSpan w:val="9"/>
            <w:vAlign w:val="center"/>
          </w:tcPr>
          <w:p w:rsidR="009B78BF" w:rsidRDefault="009F3441">
            <w:pPr>
              <w:spacing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联系电话：</w:t>
            </w:r>
          </w:p>
        </w:tc>
      </w:tr>
      <w:tr w:rsidR="009B78BF">
        <w:trPr>
          <w:trHeight w:val="481"/>
        </w:trPr>
        <w:tc>
          <w:tcPr>
            <w:tcW w:w="8820" w:type="dxa"/>
            <w:gridSpan w:val="9"/>
            <w:vAlign w:val="center"/>
          </w:tcPr>
          <w:p w:rsidR="009B78BF" w:rsidRDefault="009F3441">
            <w:pPr>
              <w:spacing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E-Mail</w:t>
            </w:r>
            <w:r>
              <w:rPr>
                <w:rFonts w:asciiTheme="minorEastAsia" w:eastAsiaTheme="minorEastAsia" w:hAnsiTheme="minorEastAsia" w:hint="eastAsia"/>
                <w:sz w:val="28"/>
                <w:szCs w:val="28"/>
              </w:rPr>
              <w:t>：</w:t>
            </w:r>
          </w:p>
        </w:tc>
      </w:tr>
      <w:tr w:rsidR="009B78BF">
        <w:trPr>
          <w:trHeight w:val="525"/>
        </w:trPr>
        <w:tc>
          <w:tcPr>
            <w:tcW w:w="5789" w:type="dxa"/>
            <w:gridSpan w:val="5"/>
            <w:vAlign w:val="center"/>
          </w:tcPr>
          <w:p w:rsidR="009B78BF" w:rsidRDefault="009F3441">
            <w:pPr>
              <w:spacing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通讯地址：</w:t>
            </w:r>
          </w:p>
        </w:tc>
        <w:tc>
          <w:tcPr>
            <w:tcW w:w="1246" w:type="dxa"/>
            <w:gridSpan w:val="2"/>
            <w:vAlign w:val="center"/>
          </w:tcPr>
          <w:p w:rsidR="009B78BF" w:rsidRDefault="009F3441">
            <w:pPr>
              <w:spacing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邮编</w:t>
            </w:r>
          </w:p>
        </w:tc>
        <w:tc>
          <w:tcPr>
            <w:tcW w:w="1785" w:type="dxa"/>
            <w:gridSpan w:val="2"/>
            <w:vAlign w:val="center"/>
          </w:tcPr>
          <w:p w:rsidR="009B78BF" w:rsidRDefault="009B78BF">
            <w:pPr>
              <w:spacing w:line="480" w:lineRule="exact"/>
              <w:rPr>
                <w:rFonts w:asciiTheme="minorEastAsia" w:eastAsiaTheme="minorEastAsia" w:hAnsiTheme="minorEastAsia"/>
                <w:sz w:val="28"/>
                <w:szCs w:val="28"/>
              </w:rPr>
            </w:pPr>
          </w:p>
        </w:tc>
      </w:tr>
      <w:tr w:rsidR="009B78BF">
        <w:trPr>
          <w:trHeight w:val="525"/>
        </w:trPr>
        <w:tc>
          <w:tcPr>
            <w:tcW w:w="8820" w:type="dxa"/>
            <w:gridSpan w:val="9"/>
            <w:vAlign w:val="center"/>
          </w:tcPr>
          <w:p w:rsidR="009B78BF" w:rsidRDefault="009F3441">
            <w:pPr>
              <w:spacing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住宿：是</w:t>
            </w:r>
            <w:r>
              <w:rPr>
                <w:rFonts w:asciiTheme="minorEastAsia" w:eastAsiaTheme="minorEastAsia" w:hAnsiTheme="minorEastAsia" w:hint="eastAsia"/>
                <w:sz w:val="28"/>
                <w:szCs w:val="28"/>
              </w:rPr>
              <w:t xml:space="preserve">   </w:t>
            </w:r>
            <w:proofErr w:type="gramStart"/>
            <w:r>
              <w:rPr>
                <w:rFonts w:asciiTheme="minorEastAsia" w:eastAsiaTheme="minorEastAsia" w:hAnsiTheme="minorEastAsia" w:hint="eastAsia"/>
                <w:sz w:val="28"/>
                <w:szCs w:val="28"/>
              </w:rPr>
              <w:t>否</w:t>
            </w:r>
            <w:proofErr w:type="gramEnd"/>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单间</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proofErr w:type="gramStart"/>
            <w:r>
              <w:rPr>
                <w:rFonts w:asciiTheme="minorEastAsia" w:eastAsiaTheme="minorEastAsia" w:hAnsiTheme="minorEastAsia" w:hint="eastAsia"/>
                <w:sz w:val="28"/>
                <w:szCs w:val="28"/>
              </w:rPr>
              <w:t>标间</w:t>
            </w:r>
            <w:proofErr w:type="gramEnd"/>
          </w:p>
        </w:tc>
      </w:tr>
      <w:tr w:rsidR="009B78BF">
        <w:trPr>
          <w:trHeight w:val="525"/>
        </w:trPr>
        <w:tc>
          <w:tcPr>
            <w:tcW w:w="8820" w:type="dxa"/>
            <w:gridSpan w:val="9"/>
            <w:vAlign w:val="center"/>
          </w:tcPr>
          <w:p w:rsidR="009B78BF" w:rsidRDefault="009F3441">
            <w:pPr>
              <w:spacing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身份证号：</w:t>
            </w:r>
          </w:p>
        </w:tc>
      </w:tr>
    </w:tbl>
    <w:p w:rsidR="009B78BF" w:rsidRDefault="009B78BF">
      <w:pPr>
        <w:spacing w:line="480" w:lineRule="exact"/>
        <w:rPr>
          <w:rFonts w:asciiTheme="minorEastAsia" w:eastAsiaTheme="minorEastAsia" w:hAnsiTheme="minorEastAsia" w:cs="Times New Roman"/>
          <w:sz w:val="28"/>
          <w:szCs w:val="28"/>
        </w:rPr>
      </w:pPr>
    </w:p>
    <w:p w:rsidR="009B78BF" w:rsidRDefault="009F3441">
      <w:pPr>
        <w:spacing w:line="480" w:lineRule="exact"/>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br w:type="page"/>
      </w:r>
    </w:p>
    <w:p w:rsidR="009B78BF" w:rsidRDefault="009F3441">
      <w:pPr>
        <w:spacing w:line="480" w:lineRule="exact"/>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lastRenderedPageBreak/>
        <w:t>附件</w:t>
      </w:r>
      <w:r>
        <w:rPr>
          <w:rFonts w:asciiTheme="minorEastAsia" w:eastAsiaTheme="minorEastAsia" w:hAnsiTheme="minorEastAsia" w:cs="宋体" w:hint="eastAsia"/>
          <w:b/>
          <w:bCs/>
          <w:sz w:val="28"/>
          <w:szCs w:val="28"/>
        </w:rPr>
        <w:t>2</w:t>
      </w:r>
      <w:r>
        <w:rPr>
          <w:rFonts w:asciiTheme="minorEastAsia" w:eastAsiaTheme="minorEastAsia" w:hAnsiTheme="minorEastAsia" w:cs="宋体" w:hint="eastAsia"/>
          <w:b/>
          <w:bCs/>
          <w:sz w:val="28"/>
          <w:szCs w:val="28"/>
        </w:rPr>
        <w:t>：</w:t>
      </w:r>
    </w:p>
    <w:tbl>
      <w:tblPr>
        <w:tblStyle w:val="af"/>
        <w:tblW w:w="8528" w:type="dxa"/>
        <w:tblLayout w:type="fixed"/>
        <w:tblLook w:val="04A0" w:firstRow="1" w:lastRow="0" w:firstColumn="1" w:lastColumn="0" w:noHBand="0" w:noVBand="1"/>
      </w:tblPr>
      <w:tblGrid>
        <w:gridCol w:w="1260"/>
        <w:gridCol w:w="2055"/>
        <w:gridCol w:w="5213"/>
      </w:tblGrid>
      <w:tr w:rsidR="009B78BF">
        <w:tc>
          <w:tcPr>
            <w:tcW w:w="1260" w:type="dxa"/>
          </w:tcPr>
          <w:p w:rsidR="009B78BF" w:rsidRDefault="009F3441">
            <w:pPr>
              <w:rPr>
                <w:b/>
              </w:rPr>
            </w:pPr>
            <w:r>
              <w:rPr>
                <w:rFonts w:hint="eastAsia"/>
                <w:b/>
              </w:rPr>
              <w:t>T</w:t>
            </w:r>
            <w:r>
              <w:rPr>
                <w:b/>
              </w:rPr>
              <w:t>ime</w:t>
            </w:r>
          </w:p>
        </w:tc>
        <w:tc>
          <w:tcPr>
            <w:tcW w:w="2055" w:type="dxa"/>
          </w:tcPr>
          <w:p w:rsidR="009B78BF" w:rsidRDefault="009F3441">
            <w:pPr>
              <w:rPr>
                <w:b/>
              </w:rPr>
            </w:pPr>
            <w:r>
              <w:rPr>
                <w:b/>
              </w:rPr>
              <w:t>Speaker(</w:t>
            </w:r>
            <w:proofErr w:type="spellStart"/>
            <w:r>
              <w:rPr>
                <w:b/>
              </w:rPr>
              <w:t>Name,title</w:t>
            </w:r>
            <w:proofErr w:type="spellEnd"/>
            <w:r>
              <w:rPr>
                <w:b/>
              </w:rPr>
              <w:t>)</w:t>
            </w:r>
          </w:p>
        </w:tc>
        <w:tc>
          <w:tcPr>
            <w:tcW w:w="5213" w:type="dxa"/>
          </w:tcPr>
          <w:p w:rsidR="009B78BF" w:rsidRDefault="009F3441">
            <w:pPr>
              <w:rPr>
                <w:b/>
              </w:rPr>
            </w:pPr>
            <w:r>
              <w:rPr>
                <w:b/>
              </w:rPr>
              <w:t>Topic</w:t>
            </w:r>
          </w:p>
        </w:tc>
      </w:tr>
      <w:tr w:rsidR="009B78BF">
        <w:tc>
          <w:tcPr>
            <w:tcW w:w="1260" w:type="dxa"/>
            <w:vMerge w:val="restart"/>
          </w:tcPr>
          <w:p w:rsidR="009B78BF" w:rsidRDefault="009F3441">
            <w:pPr>
              <w:rPr>
                <w:b/>
              </w:rPr>
            </w:pPr>
            <w:r>
              <w:rPr>
                <w:rFonts w:hint="eastAsia"/>
                <w:b/>
              </w:rPr>
              <w:t>O</w:t>
            </w:r>
            <w:r>
              <w:rPr>
                <w:b/>
              </w:rPr>
              <w:t>ct 16</w:t>
            </w:r>
          </w:p>
          <w:p w:rsidR="009B78BF" w:rsidRDefault="009F3441">
            <w:pPr>
              <w:rPr>
                <w:b/>
              </w:rPr>
            </w:pPr>
            <w:r>
              <w:rPr>
                <w:rFonts w:hint="eastAsia"/>
                <w:b/>
              </w:rPr>
              <w:t>10</w:t>
            </w:r>
            <w:r>
              <w:rPr>
                <w:rFonts w:hint="eastAsia"/>
                <w:b/>
              </w:rPr>
              <w:t>月</w:t>
            </w:r>
            <w:r>
              <w:rPr>
                <w:rFonts w:hint="eastAsia"/>
                <w:b/>
              </w:rPr>
              <w:t>16</w:t>
            </w:r>
            <w:r>
              <w:rPr>
                <w:rFonts w:hint="eastAsia"/>
                <w:b/>
              </w:rPr>
              <w:t>日全天</w:t>
            </w:r>
          </w:p>
        </w:tc>
        <w:tc>
          <w:tcPr>
            <w:tcW w:w="2055" w:type="dxa"/>
          </w:tcPr>
          <w:p w:rsidR="009B78BF" w:rsidRDefault="009F3441">
            <w:pPr>
              <w:rPr>
                <w:b/>
              </w:rPr>
            </w:pPr>
            <w:r>
              <w:rPr>
                <w:b/>
              </w:rPr>
              <w:t xml:space="preserve">Dr. Doris </w:t>
            </w:r>
            <w:proofErr w:type="spellStart"/>
            <w:r>
              <w:rPr>
                <w:b/>
              </w:rPr>
              <w:t>Grinspun</w:t>
            </w:r>
            <w:proofErr w:type="spellEnd"/>
          </w:p>
          <w:p w:rsidR="009B78BF" w:rsidRDefault="009F3441">
            <w:pPr>
              <w:rPr>
                <w:b/>
              </w:rPr>
            </w:pPr>
            <w:r>
              <w:rPr>
                <w:b/>
              </w:rPr>
              <w:t>(RNAO CEO)</w:t>
            </w:r>
          </w:p>
        </w:tc>
        <w:tc>
          <w:tcPr>
            <w:tcW w:w="5213" w:type="dxa"/>
          </w:tcPr>
          <w:p w:rsidR="009B78BF" w:rsidRDefault="009F3441">
            <w:pPr>
              <w:rPr>
                <w:b/>
              </w:rPr>
            </w:pPr>
            <w:r>
              <w:rPr>
                <w:b/>
              </w:rPr>
              <w:t>Opening keynote:</w:t>
            </w:r>
            <w:r>
              <w:t xml:space="preserve"> </w:t>
            </w:r>
            <w:r>
              <w:rPr>
                <w:b/>
              </w:rPr>
              <w:t>"Evidence-based Practice as a Social Movement: BPSO the Answer"</w:t>
            </w:r>
          </w:p>
          <w:p w:rsidR="009B78BF" w:rsidRDefault="009F3441">
            <w:pPr>
              <w:rPr>
                <w:b/>
              </w:rPr>
            </w:pPr>
            <w:r>
              <w:rPr>
                <w:rFonts w:hint="eastAsia"/>
                <w:b/>
              </w:rPr>
              <w:t>循证护理实践作为一种社会活动：</w:t>
            </w:r>
            <w:r>
              <w:rPr>
                <w:rFonts w:hint="eastAsia"/>
                <w:b/>
              </w:rPr>
              <w:t>BPSO</w:t>
            </w:r>
            <w:r>
              <w:rPr>
                <w:rFonts w:hint="eastAsia"/>
                <w:b/>
              </w:rPr>
              <w:t>的答案</w:t>
            </w:r>
          </w:p>
        </w:tc>
      </w:tr>
      <w:tr w:rsidR="009B78BF">
        <w:trPr>
          <w:trHeight w:val="413"/>
        </w:trPr>
        <w:tc>
          <w:tcPr>
            <w:tcW w:w="1260" w:type="dxa"/>
            <w:vMerge/>
          </w:tcPr>
          <w:p w:rsidR="009B78BF" w:rsidRDefault="009B78BF">
            <w:pPr>
              <w:rPr>
                <w:b/>
              </w:rPr>
            </w:pPr>
          </w:p>
        </w:tc>
        <w:tc>
          <w:tcPr>
            <w:tcW w:w="2055" w:type="dxa"/>
          </w:tcPr>
          <w:p w:rsidR="009B78BF" w:rsidRDefault="009F3441">
            <w:pPr>
              <w:rPr>
                <w:b/>
              </w:rPr>
            </w:pPr>
            <w:r>
              <w:rPr>
                <w:b/>
              </w:rPr>
              <w:t xml:space="preserve">Dr. Doris </w:t>
            </w:r>
            <w:proofErr w:type="spellStart"/>
            <w:r>
              <w:rPr>
                <w:b/>
              </w:rPr>
              <w:t>Grinspun</w:t>
            </w:r>
            <w:proofErr w:type="spellEnd"/>
            <w:r>
              <w:rPr>
                <w:b/>
              </w:rPr>
              <w:t xml:space="preserve"> and Dr. </w:t>
            </w:r>
            <w:proofErr w:type="spellStart"/>
            <w:r>
              <w:rPr>
                <w:b/>
              </w:rPr>
              <w:t>Irmajean</w:t>
            </w:r>
            <w:proofErr w:type="spellEnd"/>
            <w:r>
              <w:rPr>
                <w:b/>
              </w:rPr>
              <w:t xml:space="preserve"> </w:t>
            </w:r>
            <w:proofErr w:type="spellStart"/>
            <w:r>
              <w:rPr>
                <w:b/>
              </w:rPr>
              <w:t>Bajnok</w:t>
            </w:r>
            <w:proofErr w:type="spellEnd"/>
          </w:p>
        </w:tc>
        <w:tc>
          <w:tcPr>
            <w:tcW w:w="5213" w:type="dxa"/>
          </w:tcPr>
          <w:p w:rsidR="009B78BF" w:rsidRDefault="009F3441">
            <w:pPr>
              <w:rPr>
                <w:b/>
              </w:rPr>
            </w:pPr>
            <w:r>
              <w:rPr>
                <w:rFonts w:hint="eastAsia"/>
                <w:b/>
              </w:rPr>
              <w:t>W</w:t>
            </w:r>
            <w:r>
              <w:rPr>
                <w:b/>
              </w:rPr>
              <w:t>ORKSHOP</w:t>
            </w:r>
          </w:p>
          <w:p w:rsidR="009B78BF" w:rsidRDefault="009F3441">
            <w:pPr>
              <w:rPr>
                <w:b/>
              </w:rPr>
            </w:pPr>
            <w:r>
              <w:rPr>
                <w:rFonts w:hint="eastAsia"/>
                <w:b/>
              </w:rPr>
              <w:t>循证护理实践工作坊</w:t>
            </w:r>
          </w:p>
        </w:tc>
      </w:tr>
      <w:tr w:rsidR="009B78BF">
        <w:trPr>
          <w:trHeight w:val="990"/>
        </w:trPr>
        <w:tc>
          <w:tcPr>
            <w:tcW w:w="1260" w:type="dxa"/>
            <w:vMerge w:val="restart"/>
          </w:tcPr>
          <w:p w:rsidR="009B78BF" w:rsidRDefault="009F3441">
            <w:pPr>
              <w:rPr>
                <w:b/>
              </w:rPr>
            </w:pPr>
            <w:r>
              <w:rPr>
                <w:b/>
              </w:rPr>
              <w:t>Oct 17(AM)</w:t>
            </w:r>
          </w:p>
          <w:p w:rsidR="009B78BF" w:rsidRDefault="009F3441">
            <w:pPr>
              <w:rPr>
                <w:b/>
              </w:rPr>
            </w:pPr>
            <w:r>
              <w:rPr>
                <w:rFonts w:hint="eastAsia"/>
                <w:b/>
              </w:rPr>
              <w:t>10</w:t>
            </w:r>
            <w:r>
              <w:rPr>
                <w:rFonts w:hint="eastAsia"/>
                <w:b/>
              </w:rPr>
              <w:t>月</w:t>
            </w:r>
            <w:r>
              <w:rPr>
                <w:rFonts w:hint="eastAsia"/>
                <w:b/>
              </w:rPr>
              <w:t>17</w:t>
            </w:r>
            <w:r>
              <w:rPr>
                <w:rFonts w:hint="eastAsia"/>
                <w:b/>
              </w:rPr>
              <w:t>日上午</w:t>
            </w:r>
          </w:p>
          <w:p w:rsidR="009B78BF" w:rsidRDefault="009B78BF">
            <w:pPr>
              <w:rPr>
                <w:b/>
              </w:rPr>
            </w:pPr>
          </w:p>
          <w:p w:rsidR="009B78BF" w:rsidRDefault="009B78BF">
            <w:pPr>
              <w:rPr>
                <w:b/>
              </w:rPr>
            </w:pPr>
          </w:p>
        </w:tc>
        <w:tc>
          <w:tcPr>
            <w:tcW w:w="2055" w:type="dxa"/>
          </w:tcPr>
          <w:p w:rsidR="009B78BF" w:rsidRDefault="009F3441">
            <w:pPr>
              <w:rPr>
                <w:b/>
              </w:rPr>
            </w:pPr>
            <w:r>
              <w:rPr>
                <w:b/>
              </w:rPr>
              <w:t xml:space="preserve">Carol </w:t>
            </w:r>
            <w:proofErr w:type="spellStart"/>
            <w:r>
              <w:rPr>
                <w:b/>
              </w:rPr>
              <w:t>Timmings</w:t>
            </w:r>
            <w:proofErr w:type="spellEnd"/>
          </w:p>
        </w:tc>
        <w:tc>
          <w:tcPr>
            <w:tcW w:w="5213" w:type="dxa"/>
          </w:tcPr>
          <w:p w:rsidR="009B78BF" w:rsidRDefault="009F3441">
            <w:pPr>
              <w:rPr>
                <w:b/>
              </w:rPr>
            </w:pPr>
            <w:r>
              <w:rPr>
                <w:b/>
              </w:rPr>
              <w:t>Opening keynote: "Best Practice Guidelines (BPGs) in Public Health: A BPSO Success Story"</w:t>
            </w:r>
          </w:p>
          <w:p w:rsidR="009B78BF" w:rsidRDefault="009F3441">
            <w:pPr>
              <w:rPr>
                <w:b/>
              </w:rPr>
            </w:pPr>
            <w:r>
              <w:rPr>
                <w:rFonts w:hint="eastAsia"/>
                <w:b/>
              </w:rPr>
              <w:t>公共卫生的最佳实践指南：</w:t>
            </w:r>
            <w:r>
              <w:rPr>
                <w:rFonts w:hint="eastAsia"/>
                <w:b/>
              </w:rPr>
              <w:t>BPSO</w:t>
            </w:r>
            <w:r>
              <w:rPr>
                <w:rFonts w:hint="eastAsia"/>
                <w:b/>
              </w:rPr>
              <w:t>成功之路</w:t>
            </w:r>
          </w:p>
        </w:tc>
      </w:tr>
      <w:tr w:rsidR="009B78BF">
        <w:tc>
          <w:tcPr>
            <w:tcW w:w="1260" w:type="dxa"/>
            <w:vMerge/>
          </w:tcPr>
          <w:p w:rsidR="009B78BF" w:rsidRDefault="009B78BF">
            <w:pPr>
              <w:rPr>
                <w:b/>
              </w:rPr>
            </w:pPr>
          </w:p>
        </w:tc>
        <w:tc>
          <w:tcPr>
            <w:tcW w:w="2055" w:type="dxa"/>
          </w:tcPr>
          <w:p w:rsidR="009B78BF" w:rsidRDefault="009F3441">
            <w:pPr>
              <w:rPr>
                <w:b/>
              </w:rPr>
            </w:pPr>
            <w:r>
              <w:rPr>
                <w:rFonts w:hint="eastAsia"/>
                <w:b/>
              </w:rPr>
              <w:t>郝玉芳</w:t>
            </w:r>
          </w:p>
        </w:tc>
        <w:tc>
          <w:tcPr>
            <w:tcW w:w="5213" w:type="dxa"/>
          </w:tcPr>
          <w:p w:rsidR="009B78BF" w:rsidRDefault="009F3441">
            <w:pPr>
              <w:rPr>
                <w:b/>
              </w:rPr>
            </w:pPr>
            <w:r>
              <w:rPr>
                <w:rFonts w:hint="eastAsia"/>
                <w:b/>
              </w:rPr>
              <w:t>Evidence based nursing implementation</w:t>
            </w:r>
          </w:p>
          <w:p w:rsidR="009B78BF" w:rsidRDefault="009F3441">
            <w:pPr>
              <w:rPr>
                <w:b/>
              </w:rPr>
            </w:pPr>
            <w:r>
              <w:rPr>
                <w:rFonts w:hint="eastAsia"/>
                <w:b/>
              </w:rPr>
              <w:t>循证护理实践</w:t>
            </w:r>
          </w:p>
        </w:tc>
      </w:tr>
      <w:tr w:rsidR="009B78BF">
        <w:tc>
          <w:tcPr>
            <w:tcW w:w="1260" w:type="dxa"/>
            <w:vMerge w:val="restart"/>
          </w:tcPr>
          <w:p w:rsidR="009B78BF" w:rsidRDefault="009F3441">
            <w:pPr>
              <w:rPr>
                <w:b/>
              </w:rPr>
            </w:pPr>
            <w:r>
              <w:rPr>
                <w:b/>
              </w:rPr>
              <w:t>Oct 17(PM)</w:t>
            </w:r>
          </w:p>
          <w:p w:rsidR="009B78BF" w:rsidRDefault="009F3441">
            <w:pPr>
              <w:rPr>
                <w:b/>
              </w:rPr>
            </w:pPr>
            <w:r>
              <w:rPr>
                <w:rFonts w:hint="eastAsia"/>
                <w:b/>
              </w:rPr>
              <w:t>10</w:t>
            </w:r>
            <w:r>
              <w:rPr>
                <w:rFonts w:hint="eastAsia"/>
                <w:b/>
              </w:rPr>
              <w:t>月</w:t>
            </w:r>
            <w:r>
              <w:rPr>
                <w:rFonts w:hint="eastAsia"/>
                <w:b/>
              </w:rPr>
              <w:t>17</w:t>
            </w:r>
            <w:r>
              <w:rPr>
                <w:rFonts w:hint="eastAsia"/>
                <w:b/>
              </w:rPr>
              <w:t>日下午</w:t>
            </w:r>
          </w:p>
          <w:p w:rsidR="009B78BF" w:rsidRDefault="009B78BF">
            <w:pPr>
              <w:rPr>
                <w:b/>
              </w:rPr>
            </w:pPr>
          </w:p>
          <w:p w:rsidR="009B78BF" w:rsidRDefault="009B78BF">
            <w:pPr>
              <w:rPr>
                <w:b/>
              </w:rPr>
            </w:pPr>
          </w:p>
        </w:tc>
        <w:tc>
          <w:tcPr>
            <w:tcW w:w="2055" w:type="dxa"/>
          </w:tcPr>
          <w:p w:rsidR="009B78BF" w:rsidRDefault="009F3441">
            <w:pPr>
              <w:rPr>
                <w:b/>
              </w:rPr>
            </w:pPr>
            <w:r>
              <w:rPr>
                <w:b/>
              </w:rPr>
              <w:t xml:space="preserve">Michelle </w:t>
            </w:r>
            <w:proofErr w:type="spellStart"/>
            <w:r>
              <w:rPr>
                <w:b/>
              </w:rPr>
              <w:t>DiEmanuele</w:t>
            </w:r>
            <w:proofErr w:type="spellEnd"/>
          </w:p>
        </w:tc>
        <w:tc>
          <w:tcPr>
            <w:tcW w:w="5213" w:type="dxa"/>
          </w:tcPr>
          <w:p w:rsidR="009B78BF" w:rsidRDefault="009F3441">
            <w:pPr>
              <w:rPr>
                <w:b/>
              </w:rPr>
            </w:pPr>
            <w:r>
              <w:rPr>
                <w:b/>
              </w:rPr>
              <w:t>Closing keynote: "Leveraging BPSOs to Lead Hospitals to Full Success"</w:t>
            </w:r>
          </w:p>
          <w:p w:rsidR="009B78BF" w:rsidRDefault="009F3441">
            <w:pPr>
              <w:rPr>
                <w:b/>
              </w:rPr>
            </w:pPr>
            <w:r>
              <w:rPr>
                <w:rFonts w:hint="eastAsia"/>
                <w:b/>
              </w:rPr>
              <w:t>BPSOs</w:t>
            </w:r>
            <w:r>
              <w:rPr>
                <w:rFonts w:hint="eastAsia"/>
                <w:b/>
              </w:rPr>
              <w:t>带领医院走向成功</w:t>
            </w:r>
          </w:p>
        </w:tc>
      </w:tr>
      <w:tr w:rsidR="009B78BF">
        <w:trPr>
          <w:trHeight w:val="701"/>
        </w:trPr>
        <w:tc>
          <w:tcPr>
            <w:tcW w:w="1260" w:type="dxa"/>
            <w:vMerge/>
          </w:tcPr>
          <w:p w:rsidR="009B78BF" w:rsidRDefault="009B78BF">
            <w:pPr>
              <w:rPr>
                <w:b/>
              </w:rPr>
            </w:pPr>
          </w:p>
        </w:tc>
        <w:tc>
          <w:tcPr>
            <w:tcW w:w="2055" w:type="dxa"/>
          </w:tcPr>
          <w:p w:rsidR="009B78BF" w:rsidRDefault="009F3441">
            <w:pPr>
              <w:rPr>
                <w:b/>
              </w:rPr>
            </w:pPr>
            <w:r>
              <w:rPr>
                <w:rFonts w:hint="eastAsia"/>
                <w:b/>
              </w:rPr>
              <w:t>晏利娇</w:t>
            </w:r>
          </w:p>
        </w:tc>
        <w:tc>
          <w:tcPr>
            <w:tcW w:w="5213" w:type="dxa"/>
          </w:tcPr>
          <w:p w:rsidR="009B78BF" w:rsidRDefault="009F3441">
            <w:pPr>
              <w:rPr>
                <w:b/>
              </w:rPr>
            </w:pPr>
            <w:r>
              <w:rPr>
                <w:rFonts w:hint="eastAsia"/>
                <w:b/>
              </w:rPr>
              <w:t xml:space="preserve">Introduction </w:t>
            </w:r>
            <w:r>
              <w:rPr>
                <w:rFonts w:hint="eastAsia"/>
                <w:b/>
              </w:rPr>
              <w:t xml:space="preserve">on </w:t>
            </w:r>
            <w:r>
              <w:rPr>
                <w:rFonts w:hint="eastAsia"/>
                <w:b/>
              </w:rPr>
              <w:t xml:space="preserve">BPSO academic institute </w:t>
            </w:r>
          </w:p>
          <w:p w:rsidR="009B78BF" w:rsidRDefault="009F3441">
            <w:pPr>
              <w:rPr>
                <w:b/>
              </w:rPr>
            </w:pPr>
            <w:r>
              <w:rPr>
                <w:rFonts w:hint="eastAsia"/>
                <w:b/>
              </w:rPr>
              <w:t>BPSO</w:t>
            </w:r>
            <w:r>
              <w:rPr>
                <w:rFonts w:hint="eastAsia"/>
                <w:b/>
              </w:rPr>
              <w:t>学术机构建设</w:t>
            </w:r>
          </w:p>
        </w:tc>
      </w:tr>
      <w:tr w:rsidR="009B78BF">
        <w:trPr>
          <w:trHeight w:val="640"/>
        </w:trPr>
        <w:tc>
          <w:tcPr>
            <w:tcW w:w="1260" w:type="dxa"/>
            <w:vMerge/>
          </w:tcPr>
          <w:p w:rsidR="009B78BF" w:rsidRDefault="009B78BF">
            <w:pPr>
              <w:rPr>
                <w:b/>
              </w:rPr>
            </w:pPr>
          </w:p>
        </w:tc>
        <w:tc>
          <w:tcPr>
            <w:tcW w:w="2055" w:type="dxa"/>
          </w:tcPr>
          <w:p w:rsidR="009B78BF" w:rsidRDefault="009F3441">
            <w:pPr>
              <w:rPr>
                <w:b/>
              </w:rPr>
            </w:pPr>
            <w:r>
              <w:rPr>
                <w:rFonts w:hint="eastAsia"/>
                <w:b/>
              </w:rPr>
              <w:t>徐扬</w:t>
            </w:r>
          </w:p>
        </w:tc>
        <w:tc>
          <w:tcPr>
            <w:tcW w:w="5213" w:type="dxa"/>
          </w:tcPr>
          <w:p w:rsidR="009B78BF" w:rsidRDefault="009F3441">
            <w:pPr>
              <w:rPr>
                <w:b/>
              </w:rPr>
            </w:pPr>
            <w:r>
              <w:rPr>
                <w:rFonts w:hint="eastAsia"/>
                <w:b/>
              </w:rPr>
              <w:t>Clinical  problem solved based on evidence</w:t>
            </w:r>
          </w:p>
          <w:p w:rsidR="009B78BF" w:rsidRDefault="009F3441">
            <w:pPr>
              <w:rPr>
                <w:b/>
              </w:rPr>
            </w:pPr>
            <w:proofErr w:type="gramStart"/>
            <w:r>
              <w:rPr>
                <w:rFonts w:hint="eastAsia"/>
                <w:b/>
              </w:rPr>
              <w:t>用循证</w:t>
            </w:r>
            <w:proofErr w:type="gramEnd"/>
            <w:r>
              <w:rPr>
                <w:rFonts w:hint="eastAsia"/>
                <w:b/>
              </w:rPr>
              <w:t>方法解决临床问题</w:t>
            </w:r>
          </w:p>
        </w:tc>
      </w:tr>
      <w:tr w:rsidR="009B78BF">
        <w:trPr>
          <w:trHeight w:val="1617"/>
        </w:trPr>
        <w:tc>
          <w:tcPr>
            <w:tcW w:w="1260" w:type="dxa"/>
            <w:vMerge w:val="restart"/>
          </w:tcPr>
          <w:p w:rsidR="009B78BF" w:rsidRDefault="009F3441">
            <w:pPr>
              <w:rPr>
                <w:b/>
              </w:rPr>
            </w:pPr>
            <w:r>
              <w:rPr>
                <w:b/>
              </w:rPr>
              <w:t>Oct 18(AM)</w:t>
            </w:r>
          </w:p>
          <w:p w:rsidR="009B78BF" w:rsidRDefault="009F3441">
            <w:pPr>
              <w:rPr>
                <w:b/>
              </w:rPr>
            </w:pPr>
            <w:r>
              <w:rPr>
                <w:rFonts w:hint="eastAsia"/>
                <w:b/>
              </w:rPr>
              <w:t>10</w:t>
            </w:r>
            <w:r>
              <w:rPr>
                <w:rFonts w:hint="eastAsia"/>
                <w:b/>
              </w:rPr>
              <w:t>月</w:t>
            </w:r>
            <w:r>
              <w:rPr>
                <w:rFonts w:hint="eastAsia"/>
                <w:b/>
              </w:rPr>
              <w:t>18</w:t>
            </w:r>
            <w:r>
              <w:rPr>
                <w:rFonts w:hint="eastAsia"/>
                <w:b/>
              </w:rPr>
              <w:t>日上午</w:t>
            </w:r>
          </w:p>
        </w:tc>
        <w:tc>
          <w:tcPr>
            <w:tcW w:w="2055" w:type="dxa"/>
          </w:tcPr>
          <w:p w:rsidR="009B78BF" w:rsidRDefault="009F3441">
            <w:pPr>
              <w:rPr>
                <w:b/>
              </w:rPr>
            </w:pPr>
            <w:r>
              <w:rPr>
                <w:b/>
              </w:rPr>
              <w:t>Denise Cole</w:t>
            </w:r>
          </w:p>
        </w:tc>
        <w:tc>
          <w:tcPr>
            <w:tcW w:w="5213" w:type="dxa"/>
          </w:tcPr>
          <w:p w:rsidR="009B78BF" w:rsidRDefault="009F3441">
            <w:pPr>
              <w:rPr>
                <w:b/>
              </w:rPr>
            </w:pPr>
            <w:r>
              <w:rPr>
                <w:rFonts w:hint="eastAsia"/>
                <w:b/>
              </w:rPr>
              <w:t>Opening keynote</w:t>
            </w:r>
            <w:r>
              <w:rPr>
                <w:rFonts w:hint="eastAsia"/>
                <w:b/>
              </w:rPr>
              <w:t>：“</w:t>
            </w:r>
            <w:r>
              <w:rPr>
                <w:rFonts w:hint="eastAsia"/>
                <w:b/>
              </w:rPr>
              <w:t>Nursing Health Human Resources and Best Practices: An asset for governments and patients everywhere</w:t>
            </w:r>
            <w:r>
              <w:rPr>
                <w:rFonts w:hint="eastAsia"/>
                <w:b/>
              </w:rPr>
              <w:t>”</w:t>
            </w:r>
          </w:p>
          <w:p w:rsidR="009B78BF" w:rsidRDefault="009F3441">
            <w:pPr>
              <w:rPr>
                <w:b/>
              </w:rPr>
            </w:pPr>
            <w:r>
              <w:rPr>
                <w:rFonts w:hint="eastAsia"/>
                <w:b/>
              </w:rPr>
              <w:t>护理、健康、人力资源与最佳实践：各国政府和病人的财富</w:t>
            </w:r>
          </w:p>
        </w:tc>
      </w:tr>
      <w:tr w:rsidR="009B78BF">
        <w:tc>
          <w:tcPr>
            <w:tcW w:w="1260" w:type="dxa"/>
            <w:vMerge/>
          </w:tcPr>
          <w:p w:rsidR="009B78BF" w:rsidRDefault="009B78BF">
            <w:pPr>
              <w:rPr>
                <w:b/>
              </w:rPr>
            </w:pPr>
          </w:p>
        </w:tc>
        <w:tc>
          <w:tcPr>
            <w:tcW w:w="2055" w:type="dxa"/>
          </w:tcPr>
          <w:p w:rsidR="009B78BF" w:rsidRDefault="009F3441">
            <w:pPr>
              <w:rPr>
                <w:b/>
              </w:rPr>
            </w:pPr>
            <w:r>
              <w:rPr>
                <w:rFonts w:hint="eastAsia"/>
                <w:b/>
              </w:rPr>
              <w:t>崔欣</w:t>
            </w:r>
          </w:p>
        </w:tc>
        <w:tc>
          <w:tcPr>
            <w:tcW w:w="5213" w:type="dxa"/>
          </w:tcPr>
          <w:p w:rsidR="009B78BF" w:rsidRDefault="009F3441">
            <w:pPr>
              <w:rPr>
                <w:b/>
              </w:rPr>
            </w:pPr>
            <w:r>
              <w:rPr>
                <w:rFonts w:hint="eastAsia"/>
                <w:b/>
              </w:rPr>
              <w:t>Guideline implementation program in Diabetic foot  management</w:t>
            </w:r>
          </w:p>
          <w:p w:rsidR="009B78BF" w:rsidRDefault="009F3441">
            <w:pPr>
              <w:rPr>
                <w:b/>
              </w:rPr>
            </w:pPr>
            <w:r>
              <w:rPr>
                <w:rFonts w:hint="eastAsia"/>
                <w:b/>
              </w:rPr>
              <w:t>糖尿病足的管理</w:t>
            </w:r>
          </w:p>
        </w:tc>
      </w:tr>
      <w:tr w:rsidR="009B78BF">
        <w:tc>
          <w:tcPr>
            <w:tcW w:w="1260" w:type="dxa"/>
            <w:vMerge/>
          </w:tcPr>
          <w:p w:rsidR="009B78BF" w:rsidRDefault="009B78BF">
            <w:pPr>
              <w:rPr>
                <w:b/>
              </w:rPr>
            </w:pPr>
          </w:p>
        </w:tc>
        <w:tc>
          <w:tcPr>
            <w:tcW w:w="2055" w:type="dxa"/>
          </w:tcPr>
          <w:p w:rsidR="009B78BF" w:rsidRDefault="009F3441">
            <w:pPr>
              <w:rPr>
                <w:b/>
              </w:rPr>
            </w:pPr>
            <w:r>
              <w:rPr>
                <w:rFonts w:hint="eastAsia"/>
                <w:b/>
              </w:rPr>
              <w:t>高宁</w:t>
            </w:r>
          </w:p>
        </w:tc>
        <w:tc>
          <w:tcPr>
            <w:tcW w:w="5213" w:type="dxa"/>
          </w:tcPr>
          <w:p w:rsidR="009B78BF" w:rsidRDefault="009F3441">
            <w:pPr>
              <w:rPr>
                <w:b/>
              </w:rPr>
            </w:pPr>
            <w:r>
              <w:rPr>
                <w:rFonts w:hint="eastAsia"/>
                <w:b/>
              </w:rPr>
              <w:t xml:space="preserve">Implementation of </w:t>
            </w:r>
            <w:r>
              <w:rPr>
                <w:rFonts w:hint="eastAsia"/>
                <w:b/>
              </w:rPr>
              <w:t>“</w:t>
            </w:r>
            <w:proofErr w:type="spellStart"/>
            <w:r>
              <w:rPr>
                <w:rFonts w:hint="eastAsia"/>
                <w:b/>
              </w:rPr>
              <w:t>Weibingxianzhi</w:t>
            </w:r>
            <w:proofErr w:type="spellEnd"/>
            <w:r>
              <w:rPr>
                <w:rFonts w:hint="eastAsia"/>
                <w:b/>
              </w:rPr>
              <w:t>”</w:t>
            </w:r>
            <w:r>
              <w:rPr>
                <w:rFonts w:hint="eastAsia"/>
                <w:b/>
              </w:rPr>
              <w:t xml:space="preserve"> concept in evidence - based Nursing</w:t>
            </w:r>
          </w:p>
          <w:p w:rsidR="009B78BF" w:rsidRDefault="009F3441">
            <w:pPr>
              <w:rPr>
                <w:b/>
              </w:rPr>
            </w:pPr>
            <w:r>
              <w:rPr>
                <w:rFonts w:hint="eastAsia"/>
                <w:b/>
              </w:rPr>
              <w:t>未病先治在循证护理中的应用</w:t>
            </w:r>
          </w:p>
        </w:tc>
      </w:tr>
      <w:tr w:rsidR="009B78BF">
        <w:tc>
          <w:tcPr>
            <w:tcW w:w="1260" w:type="dxa"/>
            <w:vMerge w:val="restart"/>
          </w:tcPr>
          <w:p w:rsidR="009B78BF" w:rsidRDefault="009F3441">
            <w:pPr>
              <w:rPr>
                <w:b/>
              </w:rPr>
            </w:pPr>
            <w:r>
              <w:rPr>
                <w:b/>
              </w:rPr>
              <w:t>Oct 18(PM)</w:t>
            </w:r>
          </w:p>
          <w:p w:rsidR="009B78BF" w:rsidRDefault="009F3441">
            <w:pPr>
              <w:rPr>
                <w:b/>
              </w:rPr>
            </w:pPr>
            <w:r>
              <w:rPr>
                <w:rFonts w:hint="eastAsia"/>
                <w:b/>
              </w:rPr>
              <w:t>10</w:t>
            </w:r>
            <w:r>
              <w:rPr>
                <w:rFonts w:hint="eastAsia"/>
                <w:b/>
              </w:rPr>
              <w:t>月</w:t>
            </w:r>
            <w:r>
              <w:rPr>
                <w:rFonts w:hint="eastAsia"/>
                <w:b/>
              </w:rPr>
              <w:t>18</w:t>
            </w:r>
            <w:r>
              <w:rPr>
                <w:rFonts w:hint="eastAsia"/>
                <w:b/>
              </w:rPr>
              <w:t>日下午</w:t>
            </w:r>
          </w:p>
        </w:tc>
        <w:tc>
          <w:tcPr>
            <w:tcW w:w="2055" w:type="dxa"/>
          </w:tcPr>
          <w:p w:rsidR="009B78BF" w:rsidRDefault="009F3441">
            <w:pPr>
              <w:rPr>
                <w:b/>
              </w:rPr>
            </w:pPr>
            <w:r>
              <w:rPr>
                <w:b/>
              </w:rPr>
              <w:t xml:space="preserve">Dr. Doris </w:t>
            </w:r>
            <w:proofErr w:type="spellStart"/>
            <w:r>
              <w:rPr>
                <w:b/>
              </w:rPr>
              <w:t>Grinspun</w:t>
            </w:r>
            <w:proofErr w:type="spellEnd"/>
            <w:r>
              <w:rPr>
                <w:b/>
              </w:rPr>
              <w:t xml:space="preserve"> </w:t>
            </w:r>
          </w:p>
        </w:tc>
        <w:tc>
          <w:tcPr>
            <w:tcW w:w="5213" w:type="dxa"/>
          </w:tcPr>
          <w:p w:rsidR="009B78BF" w:rsidRDefault="009F3441">
            <w:pPr>
              <w:rPr>
                <w:b/>
              </w:rPr>
            </w:pPr>
            <w:r>
              <w:rPr>
                <w:rFonts w:hint="eastAsia"/>
                <w:b/>
              </w:rPr>
              <w:t>Closing keynote on October 18, title: "Transforming Nursing Through Knowledge: Best practices for guideline development, implementation science, and</w:t>
            </w:r>
            <w:r>
              <w:rPr>
                <w:rFonts w:hint="eastAsia"/>
                <w:b/>
              </w:rPr>
              <w:t xml:space="preserve"> evaluation"</w:t>
            </w:r>
          </w:p>
          <w:p w:rsidR="009B78BF" w:rsidRDefault="009F3441">
            <w:pPr>
              <w:rPr>
                <w:b/>
              </w:rPr>
            </w:pPr>
            <w:r>
              <w:rPr>
                <w:rFonts w:hint="eastAsia"/>
                <w:b/>
              </w:rPr>
              <w:t>通过知识改变护理：指南开发、实施科学和评价的最佳实践</w:t>
            </w:r>
          </w:p>
        </w:tc>
      </w:tr>
      <w:tr w:rsidR="009B78BF">
        <w:tc>
          <w:tcPr>
            <w:tcW w:w="1260" w:type="dxa"/>
            <w:vMerge/>
          </w:tcPr>
          <w:p w:rsidR="009B78BF" w:rsidRDefault="009B78BF">
            <w:pPr>
              <w:rPr>
                <w:b/>
              </w:rPr>
            </w:pPr>
          </w:p>
        </w:tc>
        <w:tc>
          <w:tcPr>
            <w:tcW w:w="2055" w:type="dxa"/>
          </w:tcPr>
          <w:p w:rsidR="009B78BF" w:rsidRDefault="009F3441">
            <w:pPr>
              <w:rPr>
                <w:b/>
              </w:rPr>
            </w:pPr>
            <w:r>
              <w:rPr>
                <w:rFonts w:hint="eastAsia"/>
                <w:b/>
              </w:rPr>
              <w:t>郑莉萍</w:t>
            </w:r>
          </w:p>
        </w:tc>
        <w:tc>
          <w:tcPr>
            <w:tcW w:w="5213" w:type="dxa"/>
          </w:tcPr>
          <w:p w:rsidR="009B78BF" w:rsidRDefault="009F3441">
            <w:pPr>
              <w:rPr>
                <w:b/>
              </w:rPr>
            </w:pPr>
            <w:r>
              <w:rPr>
                <w:rFonts w:hint="eastAsia"/>
                <w:b/>
              </w:rPr>
              <w:t>Client centered learning guideline implementation pilot program</w:t>
            </w:r>
          </w:p>
          <w:p w:rsidR="009B78BF" w:rsidRDefault="009F3441">
            <w:pPr>
              <w:rPr>
                <w:b/>
              </w:rPr>
            </w:pPr>
            <w:r>
              <w:rPr>
                <w:rFonts w:hint="eastAsia"/>
                <w:b/>
              </w:rPr>
              <w:t>“促进以患者为中心的学习”指南的临床实践探索</w:t>
            </w:r>
          </w:p>
        </w:tc>
      </w:tr>
      <w:tr w:rsidR="009B78BF">
        <w:tc>
          <w:tcPr>
            <w:tcW w:w="1260" w:type="dxa"/>
            <w:vMerge/>
          </w:tcPr>
          <w:p w:rsidR="009B78BF" w:rsidRDefault="009B78BF">
            <w:pPr>
              <w:rPr>
                <w:b/>
              </w:rPr>
            </w:pPr>
          </w:p>
        </w:tc>
        <w:tc>
          <w:tcPr>
            <w:tcW w:w="2055" w:type="dxa"/>
          </w:tcPr>
          <w:p w:rsidR="009B78BF" w:rsidRDefault="009F3441">
            <w:pPr>
              <w:rPr>
                <w:b/>
              </w:rPr>
            </w:pPr>
            <w:r>
              <w:rPr>
                <w:rFonts w:hint="eastAsia"/>
                <w:b/>
              </w:rPr>
              <w:t>杜渐</w:t>
            </w:r>
          </w:p>
        </w:tc>
        <w:tc>
          <w:tcPr>
            <w:tcW w:w="5213" w:type="dxa"/>
          </w:tcPr>
          <w:p w:rsidR="009B78BF" w:rsidRDefault="009F3441">
            <w:pPr>
              <w:rPr>
                <w:b/>
              </w:rPr>
            </w:pPr>
            <w:r>
              <w:rPr>
                <w:rFonts w:hint="eastAsia"/>
                <w:b/>
              </w:rPr>
              <w:t>Guideline implementation program in pain management</w:t>
            </w:r>
          </w:p>
          <w:p w:rsidR="009B78BF" w:rsidRDefault="009F3441">
            <w:pPr>
              <w:rPr>
                <w:b/>
              </w:rPr>
            </w:pPr>
            <w:r>
              <w:rPr>
                <w:rFonts w:hint="eastAsia"/>
                <w:b/>
              </w:rPr>
              <w:t>疼痛最佳实践指南的临床应用</w:t>
            </w:r>
          </w:p>
        </w:tc>
      </w:tr>
      <w:tr w:rsidR="009B78BF">
        <w:tc>
          <w:tcPr>
            <w:tcW w:w="1260" w:type="dxa"/>
            <w:vMerge/>
          </w:tcPr>
          <w:p w:rsidR="009B78BF" w:rsidRDefault="009B78BF">
            <w:pPr>
              <w:rPr>
                <w:b/>
              </w:rPr>
            </w:pPr>
          </w:p>
        </w:tc>
        <w:tc>
          <w:tcPr>
            <w:tcW w:w="2055" w:type="dxa"/>
          </w:tcPr>
          <w:p w:rsidR="009B78BF" w:rsidRDefault="009F3441">
            <w:pPr>
              <w:rPr>
                <w:b/>
              </w:rPr>
            </w:pPr>
            <w:r>
              <w:rPr>
                <w:rFonts w:hint="eastAsia"/>
                <w:b/>
              </w:rPr>
              <w:t>周芬</w:t>
            </w:r>
          </w:p>
        </w:tc>
        <w:tc>
          <w:tcPr>
            <w:tcW w:w="5213" w:type="dxa"/>
          </w:tcPr>
          <w:p w:rsidR="009B78BF" w:rsidRDefault="009F3441">
            <w:pPr>
              <w:rPr>
                <w:b/>
              </w:rPr>
            </w:pPr>
            <w:r>
              <w:rPr>
                <w:rFonts w:hint="eastAsia"/>
                <w:b/>
              </w:rPr>
              <w:t xml:space="preserve">Introduction on JBI </w:t>
            </w:r>
            <w:proofErr w:type="spellStart"/>
            <w:r>
              <w:rPr>
                <w:rFonts w:hint="eastAsia"/>
                <w:b/>
              </w:rPr>
              <w:t>centre</w:t>
            </w:r>
            <w:proofErr w:type="spellEnd"/>
            <w:r>
              <w:rPr>
                <w:rFonts w:hint="eastAsia"/>
                <w:b/>
              </w:rPr>
              <w:t xml:space="preserve"> of excellence</w:t>
            </w:r>
          </w:p>
          <w:p w:rsidR="009B78BF" w:rsidRDefault="009F3441">
            <w:pPr>
              <w:rPr>
                <w:b/>
              </w:rPr>
            </w:pPr>
            <w:r>
              <w:rPr>
                <w:rFonts w:hint="eastAsia"/>
                <w:b/>
              </w:rPr>
              <w:t>JBI</w:t>
            </w:r>
            <w:r>
              <w:rPr>
                <w:rFonts w:hint="eastAsia"/>
                <w:b/>
              </w:rPr>
              <w:t>循证护理中心建设</w:t>
            </w:r>
          </w:p>
        </w:tc>
      </w:tr>
    </w:tbl>
    <w:p w:rsidR="009B78BF" w:rsidRDefault="009B78BF">
      <w:pPr>
        <w:pStyle w:val="a9"/>
        <w:spacing w:before="0" w:beforeAutospacing="0" w:after="0" w:afterAutospacing="0"/>
        <w:rPr>
          <w:rStyle w:val="aa"/>
          <w:sz w:val="28"/>
          <w:szCs w:val="28"/>
        </w:rPr>
      </w:pPr>
    </w:p>
    <w:p w:rsidR="00DE4AD6" w:rsidRDefault="009F3441">
      <w:pPr>
        <w:pStyle w:val="a9"/>
        <w:spacing w:before="0" w:beforeAutospacing="0" w:after="0" w:afterAutospacing="0"/>
        <w:rPr>
          <w:rStyle w:val="aa"/>
          <w:rFonts w:hint="eastAsia"/>
          <w:sz w:val="28"/>
          <w:szCs w:val="28"/>
        </w:rPr>
      </w:pPr>
      <w:r>
        <w:rPr>
          <w:rStyle w:val="aa"/>
          <w:rFonts w:hint="eastAsia"/>
          <w:sz w:val="28"/>
          <w:szCs w:val="28"/>
        </w:rPr>
        <w:lastRenderedPageBreak/>
        <w:t>附件</w:t>
      </w:r>
      <w:r>
        <w:rPr>
          <w:rStyle w:val="aa"/>
          <w:rFonts w:hint="eastAsia"/>
          <w:sz w:val="28"/>
          <w:szCs w:val="28"/>
        </w:rPr>
        <w:t>3</w:t>
      </w:r>
      <w:r w:rsidR="00DE4AD6">
        <w:rPr>
          <w:rStyle w:val="aa"/>
          <w:rFonts w:hint="eastAsia"/>
          <w:sz w:val="28"/>
          <w:szCs w:val="28"/>
        </w:rPr>
        <w:t>：</w:t>
      </w:r>
    </w:p>
    <w:p w:rsidR="009B78BF" w:rsidRDefault="009F3441">
      <w:pPr>
        <w:pStyle w:val="a9"/>
        <w:spacing w:before="0" w:beforeAutospacing="0" w:after="0" w:afterAutospacing="0"/>
      </w:pPr>
      <w:r>
        <w:rPr>
          <w:rStyle w:val="aa"/>
          <w:rFonts w:hint="eastAsia"/>
          <w:sz w:val="28"/>
          <w:szCs w:val="28"/>
        </w:rPr>
        <w:t>主讲教师简介：</w:t>
      </w:r>
      <w:bookmarkStart w:id="0" w:name="_GoBack"/>
      <w:bookmarkEnd w:id="0"/>
    </w:p>
    <w:p w:rsidR="009B78BF" w:rsidRDefault="009F3441">
      <w:pPr>
        <w:pStyle w:val="a9"/>
        <w:spacing w:before="0" w:beforeAutospacing="0" w:after="0" w:afterAutospacing="0"/>
      </w:pPr>
      <w:r>
        <w:rPr>
          <w:rStyle w:val="aa"/>
          <w:rFonts w:ascii="Arial" w:hAnsi="Arial" w:cs="Arial"/>
          <w:sz w:val="27"/>
          <w:szCs w:val="27"/>
        </w:rPr>
        <w:t xml:space="preserve">Doris </w:t>
      </w:r>
      <w:proofErr w:type="spellStart"/>
      <w:r>
        <w:rPr>
          <w:rStyle w:val="aa"/>
          <w:rFonts w:ascii="Arial" w:hAnsi="Arial" w:cs="Arial"/>
          <w:sz w:val="27"/>
          <w:szCs w:val="27"/>
        </w:rPr>
        <w:t>Grinspun</w:t>
      </w:r>
      <w:proofErr w:type="spellEnd"/>
      <w:r>
        <w:rPr>
          <w:rStyle w:val="aa"/>
          <w:rFonts w:ascii="Arial" w:hAnsi="Arial" w:cs="Arial"/>
        </w:rPr>
        <w:t xml:space="preserve"> RN, MSN, PhD, </w:t>
      </w:r>
      <w:proofErr w:type="gramStart"/>
      <w:r>
        <w:rPr>
          <w:rStyle w:val="aa"/>
          <w:rFonts w:ascii="Arial" w:hAnsi="Arial" w:cs="Arial"/>
        </w:rPr>
        <w:t>LLD(</w:t>
      </w:r>
      <w:proofErr w:type="gramEnd"/>
      <w:r>
        <w:rPr>
          <w:rStyle w:val="aa"/>
          <w:rFonts w:ascii="Arial" w:hAnsi="Arial" w:cs="Arial"/>
        </w:rPr>
        <w:t xml:space="preserve">hon), O.ONT </w:t>
      </w:r>
    </w:p>
    <w:p w:rsidR="009B78BF" w:rsidRDefault="009F3441">
      <w:pPr>
        <w:pStyle w:val="a9"/>
        <w:spacing w:before="0" w:beforeAutospacing="0" w:after="0" w:afterAutospacing="0"/>
      </w:pPr>
      <w:r>
        <w:rPr>
          <w:rStyle w:val="aa"/>
          <w:rFonts w:ascii="Arial" w:hAnsi="Arial" w:cs="Arial"/>
          <w:sz w:val="27"/>
          <w:szCs w:val="27"/>
        </w:rPr>
        <w:t xml:space="preserve">Chief Executive Officer </w:t>
      </w:r>
    </w:p>
    <w:p w:rsidR="009B78BF" w:rsidRDefault="009F3441">
      <w:pPr>
        <w:pStyle w:val="a9"/>
        <w:spacing w:before="0" w:beforeAutospacing="0" w:after="0" w:afterAutospacing="0"/>
      </w:pPr>
      <w:r>
        <w:rPr>
          <w:rStyle w:val="aa"/>
          <w:rFonts w:ascii="Arial" w:hAnsi="Arial" w:cs="Arial"/>
          <w:sz w:val="27"/>
          <w:szCs w:val="27"/>
        </w:rPr>
        <w:t>Registered Nurses’ Association of Ontario (RNAO) </w:t>
      </w:r>
    </w:p>
    <w:p w:rsidR="009B78BF" w:rsidRDefault="009F3441">
      <w:pPr>
        <w:pStyle w:val="a9"/>
        <w:spacing w:before="0" w:beforeAutospacing="0" w:after="0" w:afterAutospacing="0"/>
      </w:pPr>
      <w:r>
        <w:rPr>
          <w:rFonts w:ascii="Arial" w:hAnsi="Arial" w:cs="Arial"/>
          <w:sz w:val="20"/>
          <w:szCs w:val="20"/>
        </w:rPr>
        <w:t xml:space="preserve">Dr. Doris </w:t>
      </w:r>
      <w:proofErr w:type="spellStart"/>
      <w:r>
        <w:rPr>
          <w:rFonts w:ascii="Arial" w:hAnsi="Arial" w:cs="Arial"/>
          <w:sz w:val="20"/>
          <w:szCs w:val="20"/>
        </w:rPr>
        <w:t>Grinspun</w:t>
      </w:r>
      <w:proofErr w:type="spellEnd"/>
      <w:r>
        <w:rPr>
          <w:rFonts w:ascii="Arial" w:hAnsi="Arial" w:cs="Arial"/>
          <w:sz w:val="20"/>
          <w:szCs w:val="20"/>
        </w:rPr>
        <w:t xml:space="preserve"> is the Chief Executive Officer of the Registered Nurses' Association of Ontario (RNAO), </w:t>
      </w:r>
      <w:r>
        <w:rPr>
          <w:rFonts w:ascii="Arial" w:hAnsi="Arial" w:cs="Arial"/>
          <w:sz w:val="20"/>
          <w:szCs w:val="20"/>
        </w:rPr>
        <w:t xml:space="preserve">the professional association representing registered nurses, nurse practitioners and nursing students in the province of Ontario. RNAO’s mandate is to advocate for healthy public policy and for the role of registered nurses. </w:t>
      </w:r>
      <w:proofErr w:type="spellStart"/>
      <w:r>
        <w:rPr>
          <w:rFonts w:ascii="Arial" w:hAnsi="Arial" w:cs="Arial"/>
          <w:sz w:val="20"/>
          <w:szCs w:val="20"/>
        </w:rPr>
        <w:t>Grinspun</w:t>
      </w:r>
      <w:proofErr w:type="spellEnd"/>
      <w:r>
        <w:rPr>
          <w:rFonts w:ascii="Arial" w:hAnsi="Arial" w:cs="Arial"/>
          <w:sz w:val="20"/>
          <w:szCs w:val="20"/>
        </w:rPr>
        <w:t xml:space="preserve"> assumed this position </w:t>
      </w:r>
      <w:r>
        <w:rPr>
          <w:rFonts w:ascii="Arial" w:hAnsi="Arial" w:cs="Arial"/>
          <w:sz w:val="20"/>
          <w:szCs w:val="20"/>
        </w:rPr>
        <w:t>in April 1996.</w:t>
      </w:r>
    </w:p>
    <w:p w:rsidR="009B78BF" w:rsidRDefault="009F3441">
      <w:pPr>
        <w:pStyle w:val="a9"/>
        <w:spacing w:before="0" w:beforeAutospacing="0" w:after="0" w:afterAutospacing="0"/>
        <w:jc w:val="both"/>
      </w:pPr>
      <w:r>
        <w:rPr>
          <w:rFonts w:ascii="Arial" w:hAnsi="Arial" w:cs="Arial"/>
          <w:sz w:val="20"/>
          <w:szCs w:val="20"/>
        </w:rPr>
        <w:t xml:space="preserve">From 1990 to 1996, </w:t>
      </w:r>
      <w:proofErr w:type="spellStart"/>
      <w:r>
        <w:rPr>
          <w:rFonts w:ascii="Arial" w:hAnsi="Arial" w:cs="Arial"/>
          <w:sz w:val="20"/>
          <w:szCs w:val="20"/>
        </w:rPr>
        <w:t>Grinspun</w:t>
      </w:r>
      <w:proofErr w:type="spellEnd"/>
      <w:r>
        <w:rPr>
          <w:rFonts w:ascii="Arial" w:hAnsi="Arial" w:cs="Arial"/>
          <w:sz w:val="20"/>
          <w:szCs w:val="20"/>
        </w:rPr>
        <w:t xml:space="preserve"> served as Director of Nursing at Mount Sinai Hospital in Toronto. She has also worked in practice and administrative capacities in Israel and the United States.</w:t>
      </w:r>
    </w:p>
    <w:p w:rsidR="009B78BF" w:rsidRDefault="009F3441">
      <w:pPr>
        <w:pStyle w:val="a9"/>
        <w:spacing w:before="0" w:beforeAutospacing="0" w:after="0" w:afterAutospacing="0"/>
        <w:jc w:val="both"/>
      </w:pPr>
      <w:proofErr w:type="spellStart"/>
      <w:r>
        <w:rPr>
          <w:rFonts w:ascii="Arial" w:hAnsi="Arial" w:cs="Arial"/>
          <w:sz w:val="20"/>
          <w:szCs w:val="20"/>
        </w:rPr>
        <w:t>Grinspun</w:t>
      </w:r>
      <w:proofErr w:type="spellEnd"/>
      <w:r>
        <w:rPr>
          <w:rFonts w:ascii="Arial" w:hAnsi="Arial" w:cs="Arial"/>
          <w:sz w:val="20"/>
          <w:szCs w:val="20"/>
        </w:rPr>
        <w:t>, who was born in Chile, has an RN diploma f</w:t>
      </w:r>
      <w:r>
        <w:rPr>
          <w:rFonts w:ascii="Arial" w:hAnsi="Arial" w:cs="Arial"/>
          <w:sz w:val="20"/>
          <w:szCs w:val="20"/>
        </w:rPr>
        <w:t>rom Hadassah School of Nursing in Jerusalem, Israel; a baccalaureate degree from Tel Aviv University, Tel Aviv, Israel; an Master of Science in Nursing from the University of Michigan in Ann Arbor, Michigan; a PhD from the department of sociology at York U</w:t>
      </w:r>
      <w:r>
        <w:rPr>
          <w:rFonts w:ascii="Arial" w:hAnsi="Arial" w:cs="Arial"/>
          <w:sz w:val="20"/>
          <w:szCs w:val="20"/>
        </w:rPr>
        <w:t xml:space="preserve">niversity in Toronto, Ontario and was awarded an </w:t>
      </w:r>
      <w:proofErr w:type="spellStart"/>
      <w:r>
        <w:rPr>
          <w:rFonts w:ascii="Arial" w:hAnsi="Arial" w:cs="Arial"/>
          <w:sz w:val="20"/>
          <w:szCs w:val="20"/>
        </w:rPr>
        <w:t>honourary</w:t>
      </w:r>
      <w:proofErr w:type="spellEnd"/>
      <w:r>
        <w:rPr>
          <w:rFonts w:ascii="Arial" w:hAnsi="Arial" w:cs="Arial"/>
          <w:sz w:val="20"/>
          <w:szCs w:val="20"/>
        </w:rPr>
        <w:t xml:space="preserve"> Doctor of Laws degree from the University of Ontario Institute of Technology (UOIT).</w:t>
      </w:r>
    </w:p>
    <w:p w:rsidR="009B78BF" w:rsidRDefault="009F3441">
      <w:pPr>
        <w:pStyle w:val="a9"/>
        <w:spacing w:before="0" w:beforeAutospacing="0" w:after="0" w:afterAutospacing="0"/>
        <w:jc w:val="both"/>
      </w:pPr>
      <w:proofErr w:type="spellStart"/>
      <w:r>
        <w:rPr>
          <w:rFonts w:ascii="Arial" w:hAnsi="Arial" w:cs="Arial"/>
          <w:sz w:val="20"/>
          <w:szCs w:val="20"/>
        </w:rPr>
        <w:t>Grinspun</w:t>
      </w:r>
      <w:proofErr w:type="spellEnd"/>
      <w:r>
        <w:rPr>
          <w:rFonts w:ascii="Arial" w:hAnsi="Arial" w:cs="Arial"/>
          <w:sz w:val="20"/>
          <w:szCs w:val="20"/>
        </w:rPr>
        <w:t xml:space="preserve"> is an Adjunct Professor in the Faculty of Nursing at the University of Toronto; an adjunct professor at</w:t>
      </w:r>
      <w:r>
        <w:rPr>
          <w:rFonts w:ascii="Arial" w:hAnsi="Arial" w:cs="Arial"/>
          <w:sz w:val="20"/>
          <w:szCs w:val="20"/>
        </w:rPr>
        <w:t xml:space="preserve"> the School of Nursing, York University; an associate member of the Centre for Health Promotion at the University of Toronto; an affiliate member of the Centre for Health Studies at York University; and an Associate Fellow of the Centre for Latin American </w:t>
      </w:r>
      <w:r>
        <w:rPr>
          <w:rFonts w:ascii="Arial" w:hAnsi="Arial" w:cs="Arial"/>
          <w:sz w:val="20"/>
          <w:szCs w:val="20"/>
        </w:rPr>
        <w:t>and Caribbean Studies (CERLAC) at York University.</w:t>
      </w:r>
    </w:p>
    <w:p w:rsidR="009B78BF" w:rsidRDefault="009F3441">
      <w:pPr>
        <w:pStyle w:val="a9"/>
        <w:spacing w:before="0" w:beforeAutospacing="0" w:after="0" w:afterAutospacing="0"/>
        <w:jc w:val="both"/>
      </w:pPr>
      <w:r>
        <w:rPr>
          <w:rFonts w:ascii="Arial" w:hAnsi="Arial" w:cs="Arial"/>
          <w:sz w:val="20"/>
          <w:szCs w:val="20"/>
        </w:rPr>
        <w:t xml:space="preserve">From 1996 to 1999, </w:t>
      </w:r>
      <w:proofErr w:type="spellStart"/>
      <w:r>
        <w:rPr>
          <w:rFonts w:ascii="Arial" w:hAnsi="Arial" w:cs="Arial"/>
          <w:sz w:val="20"/>
          <w:szCs w:val="20"/>
        </w:rPr>
        <w:t>Grinspun</w:t>
      </w:r>
      <w:proofErr w:type="spellEnd"/>
      <w:r>
        <w:rPr>
          <w:rFonts w:ascii="Arial" w:hAnsi="Arial" w:cs="Arial"/>
          <w:sz w:val="20"/>
          <w:szCs w:val="20"/>
        </w:rPr>
        <w:t xml:space="preserve"> was the Chair of the Acquired Brain Injury Network of Metropolitan Toronto, a network representing all publicly funded agencies. For the past two decades </w:t>
      </w:r>
      <w:proofErr w:type="spellStart"/>
      <w:r>
        <w:rPr>
          <w:rFonts w:ascii="Arial" w:hAnsi="Arial" w:cs="Arial"/>
          <w:sz w:val="20"/>
          <w:szCs w:val="20"/>
        </w:rPr>
        <w:t>Grinspun</w:t>
      </w:r>
      <w:proofErr w:type="spellEnd"/>
      <w:r>
        <w:rPr>
          <w:rFonts w:ascii="Arial" w:hAnsi="Arial" w:cs="Arial"/>
          <w:sz w:val="20"/>
          <w:szCs w:val="20"/>
        </w:rPr>
        <w:t xml:space="preserve"> has worked ext</w:t>
      </w:r>
      <w:r>
        <w:rPr>
          <w:rFonts w:ascii="Arial" w:hAnsi="Arial" w:cs="Arial"/>
          <w:sz w:val="20"/>
          <w:szCs w:val="20"/>
        </w:rPr>
        <w:t xml:space="preserve">ensively on many international projects in Latin and Central America, China, Australia and Europe. </w:t>
      </w:r>
      <w:proofErr w:type="spellStart"/>
      <w:r>
        <w:rPr>
          <w:rFonts w:ascii="Arial" w:hAnsi="Arial" w:cs="Arial"/>
          <w:sz w:val="20"/>
          <w:szCs w:val="20"/>
        </w:rPr>
        <w:t>Grinspun</w:t>
      </w:r>
      <w:proofErr w:type="spellEnd"/>
      <w:r>
        <w:rPr>
          <w:rFonts w:ascii="Arial" w:hAnsi="Arial" w:cs="Arial"/>
          <w:sz w:val="20"/>
          <w:szCs w:val="20"/>
        </w:rPr>
        <w:t xml:space="preserve"> has published and spoken extensively in Canada and abroad. She is a forceful advocate of the Canadian health-care system and the contribution of reg</w:t>
      </w:r>
      <w:r>
        <w:rPr>
          <w:rFonts w:ascii="Arial" w:hAnsi="Arial" w:cs="Arial"/>
          <w:sz w:val="20"/>
          <w:szCs w:val="20"/>
        </w:rPr>
        <w:t xml:space="preserve">istered nurses to its success. Her expertise is in areas of health, nursing and workplace policies and practices. </w:t>
      </w:r>
    </w:p>
    <w:p w:rsidR="009B78BF" w:rsidRDefault="009F3441">
      <w:pPr>
        <w:pStyle w:val="a9"/>
        <w:spacing w:before="0" w:beforeAutospacing="0" w:after="0" w:afterAutospacing="0"/>
        <w:jc w:val="both"/>
      </w:pPr>
      <w:proofErr w:type="spellStart"/>
      <w:r>
        <w:rPr>
          <w:rFonts w:ascii="Arial" w:hAnsi="Arial" w:cs="Arial"/>
          <w:sz w:val="20"/>
          <w:szCs w:val="20"/>
        </w:rPr>
        <w:t>Grinspun</w:t>
      </w:r>
      <w:proofErr w:type="spellEnd"/>
      <w:r>
        <w:rPr>
          <w:rFonts w:ascii="Arial" w:hAnsi="Arial" w:cs="Arial"/>
          <w:sz w:val="20"/>
          <w:szCs w:val="20"/>
        </w:rPr>
        <w:t xml:space="preserve"> has been featured in major media outlets and publications for her bold and visionary leadership, including: North of the City (North</w:t>
      </w:r>
      <w:r>
        <w:rPr>
          <w:rFonts w:ascii="Arial" w:hAnsi="Arial" w:cs="Arial"/>
          <w:sz w:val="20"/>
          <w:szCs w:val="20"/>
        </w:rPr>
        <w:t xml:space="preserve"> York, Ontario, 2004); National Review of Medicine (Canada, 2004); GP Provincial Profile (Ontario, 2005); Pace International (Australia, 2005); Factor Hispano (2006); Nursing Economics (USA, 2010); Jewish Tribune (Canada, 2013); El </w:t>
      </w:r>
      <w:proofErr w:type="spellStart"/>
      <w:r>
        <w:rPr>
          <w:rFonts w:ascii="Arial" w:hAnsi="Arial" w:cs="Arial"/>
          <w:sz w:val="20"/>
          <w:szCs w:val="20"/>
        </w:rPr>
        <w:t>Pais</w:t>
      </w:r>
      <w:proofErr w:type="spellEnd"/>
      <w:r>
        <w:rPr>
          <w:rFonts w:ascii="Arial" w:hAnsi="Arial" w:cs="Arial"/>
          <w:sz w:val="20"/>
          <w:szCs w:val="20"/>
        </w:rPr>
        <w:t xml:space="preserve"> (Spain, 2014); La </w:t>
      </w:r>
      <w:proofErr w:type="spellStart"/>
      <w:r>
        <w:rPr>
          <w:rFonts w:ascii="Arial" w:hAnsi="Arial" w:cs="Arial"/>
          <w:sz w:val="20"/>
          <w:szCs w:val="20"/>
        </w:rPr>
        <w:t>V</w:t>
      </w:r>
      <w:r>
        <w:rPr>
          <w:rFonts w:ascii="Arial" w:hAnsi="Arial" w:cs="Arial"/>
          <w:sz w:val="20"/>
          <w:szCs w:val="20"/>
        </w:rPr>
        <w:t>anguardia</w:t>
      </w:r>
      <w:proofErr w:type="spellEnd"/>
      <w:r>
        <w:rPr>
          <w:rFonts w:ascii="Arial" w:hAnsi="Arial" w:cs="Arial"/>
          <w:sz w:val="20"/>
          <w:szCs w:val="20"/>
        </w:rPr>
        <w:t xml:space="preserve"> (Spain, 2012, 2014). Throughout her career, </w:t>
      </w:r>
      <w:proofErr w:type="spellStart"/>
      <w:r>
        <w:rPr>
          <w:rFonts w:ascii="Arial" w:hAnsi="Arial" w:cs="Arial"/>
          <w:sz w:val="20"/>
          <w:szCs w:val="20"/>
        </w:rPr>
        <w:t>Grinspun</w:t>
      </w:r>
      <w:proofErr w:type="spellEnd"/>
      <w:r>
        <w:rPr>
          <w:rFonts w:ascii="Arial" w:hAnsi="Arial" w:cs="Arial"/>
          <w:sz w:val="20"/>
          <w:szCs w:val="20"/>
        </w:rPr>
        <w:t xml:space="preserve"> has received numerous professional and scholarly awards.  In 2010, she was named one of the ten most influential Hispanic Canadians by Canadian Hispanic Business Association (CHBA); and in 2011</w:t>
      </w:r>
      <w:r>
        <w:rPr>
          <w:rFonts w:ascii="Arial" w:hAnsi="Arial" w:cs="Arial"/>
          <w:sz w:val="20"/>
          <w:szCs w:val="20"/>
        </w:rPr>
        <w:t>, she was conferred the Degree of Doctor of Laws, honoris causa from the University of Ontario Institute of Technology (UOIT). In 2012 she received the Nursing Leadership award from Sigma Theta Tau Lambda-Pi-At-Large, and in 2013 was recognized with the Qu</w:t>
      </w:r>
      <w:r>
        <w:rPr>
          <w:rFonts w:ascii="Arial" w:hAnsi="Arial" w:cs="Arial"/>
          <w:sz w:val="20"/>
          <w:szCs w:val="20"/>
        </w:rPr>
        <w:t>een’s Diamond Jubilee Medal, as well as the Nursing Leadership Award from the Canadian College of Health Leaders.</w:t>
      </w:r>
    </w:p>
    <w:p w:rsidR="009B78BF" w:rsidRDefault="009F3441">
      <w:pPr>
        <w:pStyle w:val="a9"/>
        <w:spacing w:before="0" w:beforeAutospacing="0" w:after="0" w:afterAutospacing="0"/>
        <w:jc w:val="both"/>
      </w:pPr>
      <w:r>
        <w:rPr>
          <w:rFonts w:ascii="Arial" w:hAnsi="Arial" w:cs="Arial"/>
          <w:sz w:val="20"/>
          <w:szCs w:val="20"/>
        </w:rPr>
        <w:t xml:space="preserve">In 2003, </w:t>
      </w:r>
      <w:proofErr w:type="spellStart"/>
      <w:r>
        <w:rPr>
          <w:rFonts w:ascii="Arial" w:hAnsi="Arial" w:cs="Arial"/>
          <w:sz w:val="20"/>
          <w:szCs w:val="20"/>
        </w:rPr>
        <w:t>Grinspun</w:t>
      </w:r>
      <w:proofErr w:type="spellEnd"/>
      <w:r>
        <w:rPr>
          <w:rFonts w:ascii="Arial" w:hAnsi="Arial" w:cs="Arial"/>
          <w:sz w:val="20"/>
          <w:szCs w:val="20"/>
        </w:rPr>
        <w:t xml:space="preserve"> was invested with the Order of Ontario. The award was created in 1986 by the Government of Ontario to recognize the highest </w:t>
      </w:r>
      <w:r>
        <w:rPr>
          <w:rFonts w:ascii="Arial" w:hAnsi="Arial" w:cs="Arial"/>
          <w:sz w:val="20"/>
          <w:szCs w:val="20"/>
        </w:rPr>
        <w:t xml:space="preserve">level of individual excellence and achievement in any field. </w:t>
      </w:r>
    </w:p>
    <w:p w:rsidR="009B78BF" w:rsidRDefault="009B78BF">
      <w:pPr>
        <w:pStyle w:val="a9"/>
        <w:spacing w:before="0" w:beforeAutospacing="0" w:after="0" w:afterAutospacing="0"/>
        <w:rPr>
          <w:rStyle w:val="aa"/>
          <w:rFonts w:ascii="Arial" w:hAnsi="Arial" w:cs="Arial"/>
          <w:sz w:val="27"/>
          <w:szCs w:val="27"/>
        </w:rPr>
      </w:pPr>
    </w:p>
    <w:p w:rsidR="009B78BF" w:rsidRDefault="009F3441">
      <w:pPr>
        <w:pStyle w:val="a9"/>
        <w:spacing w:before="0" w:beforeAutospacing="0" w:after="0" w:afterAutospacing="0"/>
      </w:pPr>
      <w:proofErr w:type="spellStart"/>
      <w:r>
        <w:rPr>
          <w:rStyle w:val="aa"/>
          <w:rFonts w:ascii="Arial" w:hAnsi="Arial" w:cs="Arial"/>
          <w:sz w:val="27"/>
          <w:szCs w:val="27"/>
        </w:rPr>
        <w:t>Irmajean</w:t>
      </w:r>
      <w:proofErr w:type="spellEnd"/>
      <w:r>
        <w:rPr>
          <w:rStyle w:val="aa"/>
          <w:rFonts w:ascii="Arial" w:hAnsi="Arial" w:cs="Arial"/>
          <w:sz w:val="27"/>
          <w:szCs w:val="27"/>
        </w:rPr>
        <w:t xml:space="preserve"> </w:t>
      </w:r>
      <w:proofErr w:type="spellStart"/>
      <w:r>
        <w:rPr>
          <w:rStyle w:val="aa"/>
          <w:rFonts w:ascii="Arial" w:hAnsi="Arial" w:cs="Arial"/>
          <w:sz w:val="27"/>
          <w:szCs w:val="27"/>
        </w:rPr>
        <w:t>Bajnok</w:t>
      </w:r>
      <w:proofErr w:type="spellEnd"/>
      <w:r>
        <w:rPr>
          <w:rStyle w:val="aa"/>
          <w:rFonts w:ascii="Arial" w:hAnsi="Arial" w:cs="Arial"/>
        </w:rPr>
        <w:t xml:space="preserve">, RN, </w:t>
      </w:r>
      <w:proofErr w:type="spellStart"/>
      <w:r>
        <w:rPr>
          <w:rStyle w:val="aa"/>
          <w:rFonts w:ascii="Arial" w:hAnsi="Arial" w:cs="Arial"/>
        </w:rPr>
        <w:t>MScN</w:t>
      </w:r>
      <w:proofErr w:type="spellEnd"/>
      <w:r>
        <w:rPr>
          <w:rStyle w:val="aa"/>
          <w:rFonts w:ascii="Arial" w:hAnsi="Arial" w:cs="Arial"/>
        </w:rPr>
        <w:t>, PhD</w:t>
      </w:r>
    </w:p>
    <w:p w:rsidR="009B78BF" w:rsidRDefault="009F3441">
      <w:pPr>
        <w:pStyle w:val="a9"/>
        <w:spacing w:before="0" w:beforeAutospacing="0" w:after="0" w:afterAutospacing="0"/>
      </w:pPr>
      <w:r>
        <w:rPr>
          <w:rStyle w:val="aa"/>
          <w:rFonts w:ascii="Arial" w:hAnsi="Arial" w:cs="Arial"/>
          <w:sz w:val="27"/>
          <w:szCs w:val="27"/>
        </w:rPr>
        <w:t>Director, International Affairs and Best Practice Guidelines Centre</w:t>
      </w:r>
    </w:p>
    <w:p w:rsidR="009B78BF" w:rsidRDefault="009F3441">
      <w:pPr>
        <w:pStyle w:val="a9"/>
        <w:spacing w:before="0" w:beforeAutospacing="0" w:after="0" w:afterAutospacing="0"/>
      </w:pPr>
      <w:r>
        <w:rPr>
          <w:rStyle w:val="aa"/>
          <w:rFonts w:ascii="Arial" w:hAnsi="Arial" w:cs="Arial"/>
          <w:sz w:val="27"/>
          <w:szCs w:val="27"/>
        </w:rPr>
        <w:t>Registered Nurses’ Association of Ontario (RNAO) </w:t>
      </w:r>
    </w:p>
    <w:p w:rsidR="009B78BF" w:rsidRDefault="009F3441">
      <w:pPr>
        <w:pStyle w:val="a9"/>
        <w:spacing w:before="0" w:beforeAutospacing="0" w:after="0" w:afterAutospacing="0"/>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Irmajean</w:t>
      </w:r>
      <w:proofErr w:type="spellEnd"/>
      <w:r>
        <w:rPr>
          <w:rFonts w:ascii="Arial" w:hAnsi="Arial" w:cs="Arial"/>
          <w:sz w:val="20"/>
          <w:szCs w:val="20"/>
        </w:rPr>
        <w:t xml:space="preserve"> </w:t>
      </w:r>
      <w:proofErr w:type="spellStart"/>
      <w:r>
        <w:rPr>
          <w:rFonts w:ascii="Arial" w:hAnsi="Arial" w:cs="Arial"/>
          <w:sz w:val="20"/>
          <w:szCs w:val="20"/>
        </w:rPr>
        <w:t>Bajnok</w:t>
      </w:r>
      <w:proofErr w:type="spellEnd"/>
      <w:r>
        <w:rPr>
          <w:rFonts w:ascii="Arial" w:hAnsi="Arial" w:cs="Arial"/>
          <w:sz w:val="20"/>
          <w:szCs w:val="20"/>
        </w:rPr>
        <w:t xml:space="preserve"> is currently the Directo</w:t>
      </w:r>
      <w:r>
        <w:rPr>
          <w:rFonts w:ascii="Arial" w:hAnsi="Arial" w:cs="Arial"/>
          <w:sz w:val="20"/>
          <w:szCs w:val="20"/>
        </w:rPr>
        <w:t>r of RNAO’s International Affairs and Best Practice Guidelines Centre. In this capacity she oversees the development, dissemination, implementation support activities and evaluation of the RNAO Best Practice Guidelines (BPGs) in both the clinical nursing a</w:t>
      </w:r>
      <w:r>
        <w:rPr>
          <w:rFonts w:ascii="Arial" w:hAnsi="Arial" w:cs="Arial"/>
          <w:sz w:val="20"/>
          <w:szCs w:val="20"/>
        </w:rPr>
        <w:t>nd healthy work environment areas of focus. She plays a lead role in the many strategies developed to support and evaluate implementation of evidence-based practice, through the RNAO BPGs, locally, provincially and internationally.</w:t>
      </w:r>
    </w:p>
    <w:p w:rsidR="009B78BF" w:rsidRDefault="009F3441">
      <w:pPr>
        <w:pStyle w:val="a9"/>
        <w:spacing w:before="0" w:beforeAutospacing="0" w:after="0" w:afterAutospacing="0"/>
        <w:rPr>
          <w:rFonts w:ascii="Arial" w:hAnsi="Arial" w:cs="Arial"/>
          <w:sz w:val="20"/>
          <w:szCs w:val="20"/>
        </w:rPr>
      </w:pPr>
      <w:proofErr w:type="spellStart"/>
      <w:r>
        <w:rPr>
          <w:rFonts w:ascii="Arial" w:hAnsi="Arial" w:cs="Arial"/>
          <w:sz w:val="20"/>
          <w:szCs w:val="20"/>
        </w:rPr>
        <w:t>Irmaje</w:t>
      </w:r>
      <w:proofErr w:type="spellEnd"/>
      <w:r>
        <w:rPr>
          <w:rFonts w:ascii="Arial" w:hAnsi="Arial" w:cs="Arial"/>
          <w:sz w:val="20"/>
          <w:szCs w:val="20"/>
        </w:rPr>
        <w:t xml:space="preserve"> has had considera</w:t>
      </w:r>
      <w:r>
        <w:rPr>
          <w:rFonts w:ascii="Arial" w:hAnsi="Arial" w:cs="Arial"/>
          <w:sz w:val="20"/>
          <w:szCs w:val="20"/>
        </w:rPr>
        <w:t xml:space="preserve">ble experience in teaching about knowledge-based practice, conducting workshops related to all areas of evidence-based nursing.  In her roles with RNAO, she is a leader in implementation science and has developed a number of creative approaches to support </w:t>
      </w:r>
      <w:r>
        <w:rPr>
          <w:rFonts w:ascii="Arial" w:hAnsi="Arial" w:cs="Arial"/>
          <w:sz w:val="20"/>
          <w:szCs w:val="20"/>
        </w:rPr>
        <w:t>knowledge transfer activities.  Her contributions in particular are related to implementing and sustaining RNAO clinical and healthy work environment best practices through RNAO’s Champion Network, Best Practice Spotlight Organization Program, Nursing Orde</w:t>
      </w:r>
      <w:r>
        <w:rPr>
          <w:rFonts w:ascii="Arial" w:hAnsi="Arial" w:cs="Arial"/>
          <w:sz w:val="20"/>
          <w:szCs w:val="20"/>
        </w:rPr>
        <w:t xml:space="preserve">r Sets, and BPG related Learning Institutes. </w:t>
      </w:r>
    </w:p>
    <w:p w:rsidR="009B78BF" w:rsidRDefault="009F3441">
      <w:pPr>
        <w:pStyle w:val="a9"/>
        <w:spacing w:before="0" w:beforeAutospacing="0" w:after="0" w:afterAutospacing="0"/>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Bajnok</w:t>
      </w:r>
      <w:proofErr w:type="spellEnd"/>
      <w:r>
        <w:rPr>
          <w:rFonts w:ascii="Arial" w:hAnsi="Arial" w:cs="Arial"/>
          <w:sz w:val="20"/>
          <w:szCs w:val="20"/>
        </w:rPr>
        <w:t xml:space="preserve"> has worked to integrate evidence-based practice and RNAO’s BPGs in all her work, including: the eHealth portfolio which she leads, and which has contributed evidence based nursing order sets for each</w:t>
      </w:r>
      <w:r>
        <w:rPr>
          <w:rFonts w:ascii="Arial" w:hAnsi="Arial" w:cs="Arial"/>
          <w:sz w:val="20"/>
          <w:szCs w:val="20"/>
        </w:rPr>
        <w:t xml:space="preserve"> best practice guideline.  In addition she plays a pivotal role in RNAO’s international professional development program featuring the unique learning institute events, including the world renowned BPG Institute; and her work as Co-Director of the Nursing </w:t>
      </w:r>
      <w:r>
        <w:rPr>
          <w:rFonts w:ascii="Arial" w:hAnsi="Arial" w:cs="Arial"/>
          <w:sz w:val="20"/>
          <w:szCs w:val="20"/>
        </w:rPr>
        <w:t xml:space="preserve">Best Practice Research Centre (NBPRC). </w:t>
      </w:r>
    </w:p>
    <w:p w:rsidR="009B78BF" w:rsidRDefault="009F3441">
      <w:pPr>
        <w:pStyle w:val="a9"/>
        <w:spacing w:before="0" w:beforeAutospacing="0" w:after="0" w:afterAutospacing="0"/>
        <w:rPr>
          <w:rFonts w:ascii="Arial" w:hAnsi="Arial" w:cs="Arial"/>
          <w:sz w:val="20"/>
          <w:szCs w:val="20"/>
        </w:rPr>
      </w:pPr>
      <w:proofErr w:type="spellStart"/>
      <w:r>
        <w:rPr>
          <w:rFonts w:ascii="Arial" w:hAnsi="Arial" w:cs="Arial"/>
          <w:sz w:val="20"/>
          <w:szCs w:val="20"/>
        </w:rPr>
        <w:t>Irmajean</w:t>
      </w:r>
      <w:proofErr w:type="spellEnd"/>
      <w:r>
        <w:rPr>
          <w:rFonts w:ascii="Arial" w:hAnsi="Arial" w:cs="Arial"/>
          <w:sz w:val="20"/>
          <w:szCs w:val="20"/>
        </w:rPr>
        <w:t xml:space="preserve"> has worked with a number of health-care professionals and organizations in Canada and internationally, in promoting evidence-based nursing practice cultures as part of RNAO’s Best Practice Spotlight </w:t>
      </w:r>
      <w:r>
        <w:rPr>
          <w:rFonts w:ascii="Arial" w:hAnsi="Arial" w:cs="Arial"/>
          <w:sz w:val="20"/>
          <w:szCs w:val="20"/>
        </w:rPr>
        <w:t>Organization® Program and the Best Practice Champions Network®.</w:t>
      </w:r>
    </w:p>
    <w:p w:rsidR="009B78BF" w:rsidRDefault="009F3441">
      <w:pPr>
        <w:pStyle w:val="a9"/>
        <w:spacing w:before="0" w:beforeAutospacing="0" w:after="0" w:afterAutospacing="0"/>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Bajnok</w:t>
      </w:r>
      <w:proofErr w:type="spellEnd"/>
      <w:r>
        <w:rPr>
          <w:rFonts w:ascii="Arial" w:hAnsi="Arial" w:cs="Arial"/>
          <w:sz w:val="20"/>
          <w:szCs w:val="20"/>
        </w:rPr>
        <w:t xml:space="preserve"> has had an extensive and successful career in practice, academia and administration and currently also holds university appointments at University of Toronto as Adjunct Professor in</w:t>
      </w:r>
      <w:r>
        <w:rPr>
          <w:rFonts w:ascii="Arial" w:hAnsi="Arial" w:cs="Arial"/>
          <w:sz w:val="20"/>
          <w:szCs w:val="20"/>
        </w:rPr>
        <w:t xml:space="preserve"> the Lawrence S. Bloomberg, Faculty of Nursing and the University of Ottawa as Adjunct Professor in the School of Nursing, Faculty of Health Science.</w:t>
      </w:r>
    </w:p>
    <w:p w:rsidR="009B78BF" w:rsidRDefault="009B78BF">
      <w:pPr>
        <w:pStyle w:val="a9"/>
        <w:spacing w:before="0" w:beforeAutospacing="0" w:after="0" w:afterAutospacing="0"/>
      </w:pPr>
    </w:p>
    <w:p w:rsidR="009B78BF" w:rsidRDefault="009F3441">
      <w:pPr>
        <w:pStyle w:val="a9"/>
        <w:spacing w:before="0" w:beforeAutospacing="0" w:after="0" w:afterAutospacing="0"/>
      </w:pPr>
      <w:r>
        <w:rPr>
          <w:rStyle w:val="aa"/>
          <w:rFonts w:hint="eastAsia"/>
        </w:rPr>
        <w:t>郝玉芳</w:t>
      </w:r>
      <w:r>
        <w:rPr>
          <w:rFonts w:hint="eastAsia"/>
        </w:rPr>
        <w:t>，女，护理学博士，教授，北京中医药大学护理学院院长；北京中医药大学循证护理研究中心主任，国家中医药管理局中医护理重点学科带头人；北京市护理学一级学科重点学科带头人；全国中医药高等医学教育学会护理教育研究</w:t>
      </w:r>
      <w:r>
        <w:rPr>
          <w:rFonts w:hint="eastAsia"/>
        </w:rPr>
        <w:t>会理事长；教育部护理教学指导委员会委员；国家留学基金管理委员会评审专家；全国高等医学教育学会护理教育</w:t>
      </w:r>
      <w:proofErr w:type="gramStart"/>
      <w:r>
        <w:rPr>
          <w:rFonts w:hint="eastAsia"/>
        </w:rPr>
        <w:t>分会常务</w:t>
      </w:r>
      <w:proofErr w:type="gramEnd"/>
      <w:r>
        <w:rPr>
          <w:rFonts w:hint="eastAsia"/>
        </w:rPr>
        <w:t>理事等。北京市高等学校优秀青年骨干教师；主持及参与</w:t>
      </w:r>
      <w:r>
        <w:rPr>
          <w:rFonts w:hint="eastAsia"/>
        </w:rPr>
        <w:t>70</w:t>
      </w:r>
      <w:r>
        <w:rPr>
          <w:rFonts w:hint="eastAsia"/>
        </w:rPr>
        <w:t>余项课题；公开发表学术论文</w:t>
      </w:r>
      <w:r>
        <w:rPr>
          <w:rFonts w:hint="eastAsia"/>
        </w:rPr>
        <w:t>130</w:t>
      </w:r>
      <w:r>
        <w:t>余篇，获得澳大利亚</w:t>
      </w:r>
      <w:r>
        <w:t>JBI</w:t>
      </w:r>
      <w:r>
        <w:t>系统综述资质证书。参加了全国</w:t>
      </w:r>
      <w:r>
        <w:t>17</w:t>
      </w:r>
      <w:r>
        <w:t>本统编教材的编写，其中主编</w:t>
      </w:r>
      <w:r>
        <w:t>8</w:t>
      </w:r>
      <w:r>
        <w:t>本，副主编</w:t>
      </w:r>
      <w:r>
        <w:t>4</w:t>
      </w:r>
      <w:r>
        <w:t>本。</w:t>
      </w:r>
      <w:r>
        <w:rPr>
          <w:rFonts w:hint="eastAsia"/>
        </w:rPr>
        <w:t>2007</w:t>
      </w:r>
      <w:r>
        <w:rPr>
          <w:rFonts w:hint="eastAsia"/>
        </w:rPr>
        <w:t>年起开始招收硕士研究生，</w:t>
      </w:r>
      <w:r>
        <w:rPr>
          <w:rFonts w:hint="eastAsia"/>
        </w:rPr>
        <w:t>2015</w:t>
      </w:r>
      <w:r>
        <w:rPr>
          <w:rFonts w:hint="eastAsia"/>
        </w:rPr>
        <w:t>年起招收博士研究生。</w:t>
      </w:r>
    </w:p>
    <w:p w:rsidR="009B78BF" w:rsidRDefault="009F3441">
      <w:pPr>
        <w:pStyle w:val="a9"/>
        <w:spacing w:before="0" w:beforeAutospacing="0" w:after="0" w:afterAutospacing="0"/>
        <w:rPr>
          <w:rStyle w:val="aa"/>
        </w:rPr>
      </w:pPr>
      <w:r>
        <w:rPr>
          <w:rStyle w:val="aa"/>
          <w:rFonts w:hint="eastAsia"/>
        </w:rPr>
        <w:t xml:space="preserve">   </w:t>
      </w:r>
    </w:p>
    <w:p w:rsidR="009B78BF" w:rsidRDefault="009B78BF">
      <w:pPr>
        <w:pStyle w:val="a9"/>
        <w:spacing w:before="0" w:beforeAutospacing="0" w:after="0" w:afterAutospacing="0"/>
        <w:rPr>
          <w:rStyle w:val="aa"/>
        </w:rPr>
      </w:pPr>
    </w:p>
    <w:sectPr w:rsidR="009B78BF">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41" w:rsidRDefault="009F3441" w:rsidP="00EB2F4F">
      <w:r>
        <w:separator/>
      </w:r>
    </w:p>
  </w:endnote>
  <w:endnote w:type="continuationSeparator" w:id="0">
    <w:p w:rsidR="009F3441" w:rsidRDefault="009F3441" w:rsidP="00EB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41" w:rsidRDefault="009F3441" w:rsidP="00EB2F4F">
      <w:r>
        <w:separator/>
      </w:r>
    </w:p>
  </w:footnote>
  <w:footnote w:type="continuationSeparator" w:id="0">
    <w:p w:rsidR="009F3441" w:rsidRDefault="009F3441" w:rsidP="00EB2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17DC3"/>
    <w:rsid w:val="00016E4F"/>
    <w:rsid w:val="00034110"/>
    <w:rsid w:val="0004341C"/>
    <w:rsid w:val="0004404C"/>
    <w:rsid w:val="000520C4"/>
    <w:rsid w:val="000819B4"/>
    <w:rsid w:val="0009011D"/>
    <w:rsid w:val="0009514E"/>
    <w:rsid w:val="00095A39"/>
    <w:rsid w:val="000D3056"/>
    <w:rsid w:val="000E4745"/>
    <w:rsid w:val="000E5826"/>
    <w:rsid w:val="000F493F"/>
    <w:rsid w:val="00110E80"/>
    <w:rsid w:val="00112C10"/>
    <w:rsid w:val="001143B2"/>
    <w:rsid w:val="00126011"/>
    <w:rsid w:val="00130F81"/>
    <w:rsid w:val="00134602"/>
    <w:rsid w:val="0014545C"/>
    <w:rsid w:val="00161235"/>
    <w:rsid w:val="00167656"/>
    <w:rsid w:val="00175BB3"/>
    <w:rsid w:val="001E3C3E"/>
    <w:rsid w:val="001E6430"/>
    <w:rsid w:val="002035EC"/>
    <w:rsid w:val="0023107F"/>
    <w:rsid w:val="00243324"/>
    <w:rsid w:val="00261497"/>
    <w:rsid w:val="00264776"/>
    <w:rsid w:val="00286166"/>
    <w:rsid w:val="00287533"/>
    <w:rsid w:val="002B4F47"/>
    <w:rsid w:val="002C3A17"/>
    <w:rsid w:val="002E1266"/>
    <w:rsid w:val="002F0B6E"/>
    <w:rsid w:val="002F4B94"/>
    <w:rsid w:val="002F6516"/>
    <w:rsid w:val="00315ED0"/>
    <w:rsid w:val="00317DC3"/>
    <w:rsid w:val="00317E9C"/>
    <w:rsid w:val="00317EAF"/>
    <w:rsid w:val="00330FD4"/>
    <w:rsid w:val="0034699A"/>
    <w:rsid w:val="00356D32"/>
    <w:rsid w:val="0036440C"/>
    <w:rsid w:val="00366332"/>
    <w:rsid w:val="00384655"/>
    <w:rsid w:val="00387742"/>
    <w:rsid w:val="003927AD"/>
    <w:rsid w:val="003A0B41"/>
    <w:rsid w:val="003C280D"/>
    <w:rsid w:val="003C3699"/>
    <w:rsid w:val="003C72BE"/>
    <w:rsid w:val="003E19C4"/>
    <w:rsid w:val="003F10C7"/>
    <w:rsid w:val="0046116B"/>
    <w:rsid w:val="00462C52"/>
    <w:rsid w:val="004846E0"/>
    <w:rsid w:val="00491F4E"/>
    <w:rsid w:val="004B0022"/>
    <w:rsid w:val="004B0175"/>
    <w:rsid w:val="004E7C1C"/>
    <w:rsid w:val="004F65D0"/>
    <w:rsid w:val="00507688"/>
    <w:rsid w:val="00522C40"/>
    <w:rsid w:val="00554509"/>
    <w:rsid w:val="00555A9B"/>
    <w:rsid w:val="00557AA2"/>
    <w:rsid w:val="005766EB"/>
    <w:rsid w:val="00580AB0"/>
    <w:rsid w:val="005951BA"/>
    <w:rsid w:val="005D367F"/>
    <w:rsid w:val="005E162E"/>
    <w:rsid w:val="00600D9F"/>
    <w:rsid w:val="006117E0"/>
    <w:rsid w:val="00614D18"/>
    <w:rsid w:val="00614D37"/>
    <w:rsid w:val="0065599E"/>
    <w:rsid w:val="00666C70"/>
    <w:rsid w:val="00673431"/>
    <w:rsid w:val="00673783"/>
    <w:rsid w:val="006A2643"/>
    <w:rsid w:val="006E250F"/>
    <w:rsid w:val="006F0E53"/>
    <w:rsid w:val="00715A44"/>
    <w:rsid w:val="00730F40"/>
    <w:rsid w:val="0074011B"/>
    <w:rsid w:val="0077422E"/>
    <w:rsid w:val="0078065C"/>
    <w:rsid w:val="00780FD2"/>
    <w:rsid w:val="00786472"/>
    <w:rsid w:val="00794092"/>
    <w:rsid w:val="007E2ABF"/>
    <w:rsid w:val="007F0A9D"/>
    <w:rsid w:val="008214E1"/>
    <w:rsid w:val="008215AC"/>
    <w:rsid w:val="0083769C"/>
    <w:rsid w:val="00855BA8"/>
    <w:rsid w:val="0086794D"/>
    <w:rsid w:val="00880705"/>
    <w:rsid w:val="008872C7"/>
    <w:rsid w:val="008A031F"/>
    <w:rsid w:val="008B42FF"/>
    <w:rsid w:val="008B5137"/>
    <w:rsid w:val="008C2FEA"/>
    <w:rsid w:val="008C34ED"/>
    <w:rsid w:val="008E264D"/>
    <w:rsid w:val="00906813"/>
    <w:rsid w:val="0091303B"/>
    <w:rsid w:val="00917DBF"/>
    <w:rsid w:val="00931949"/>
    <w:rsid w:val="0094229D"/>
    <w:rsid w:val="009447EE"/>
    <w:rsid w:val="009567DE"/>
    <w:rsid w:val="009626FC"/>
    <w:rsid w:val="009A1841"/>
    <w:rsid w:val="009B78BF"/>
    <w:rsid w:val="009D0E7F"/>
    <w:rsid w:val="009D3279"/>
    <w:rsid w:val="009E33C1"/>
    <w:rsid w:val="009F3441"/>
    <w:rsid w:val="00A0365F"/>
    <w:rsid w:val="00A04F5A"/>
    <w:rsid w:val="00A05C14"/>
    <w:rsid w:val="00A463FE"/>
    <w:rsid w:val="00A55EBF"/>
    <w:rsid w:val="00A62FF0"/>
    <w:rsid w:val="00A924AD"/>
    <w:rsid w:val="00A94B26"/>
    <w:rsid w:val="00AB05CE"/>
    <w:rsid w:val="00AC4A9D"/>
    <w:rsid w:val="00AC5D35"/>
    <w:rsid w:val="00AC7A77"/>
    <w:rsid w:val="00AD400A"/>
    <w:rsid w:val="00AE6085"/>
    <w:rsid w:val="00B0703F"/>
    <w:rsid w:val="00B11F2D"/>
    <w:rsid w:val="00B23C5F"/>
    <w:rsid w:val="00B26676"/>
    <w:rsid w:val="00B34246"/>
    <w:rsid w:val="00B53C47"/>
    <w:rsid w:val="00B7001D"/>
    <w:rsid w:val="00BA11AB"/>
    <w:rsid w:val="00BC0613"/>
    <w:rsid w:val="00BC7845"/>
    <w:rsid w:val="00BD21E7"/>
    <w:rsid w:val="00BE7DA0"/>
    <w:rsid w:val="00BF071F"/>
    <w:rsid w:val="00C6073F"/>
    <w:rsid w:val="00C6347F"/>
    <w:rsid w:val="00C75B1D"/>
    <w:rsid w:val="00C90F52"/>
    <w:rsid w:val="00CE79DB"/>
    <w:rsid w:val="00D055D6"/>
    <w:rsid w:val="00D23CDF"/>
    <w:rsid w:val="00D23D6D"/>
    <w:rsid w:val="00D33B33"/>
    <w:rsid w:val="00D371A9"/>
    <w:rsid w:val="00D630C7"/>
    <w:rsid w:val="00D6482E"/>
    <w:rsid w:val="00D8386C"/>
    <w:rsid w:val="00D93422"/>
    <w:rsid w:val="00D9631C"/>
    <w:rsid w:val="00DA042E"/>
    <w:rsid w:val="00DA4429"/>
    <w:rsid w:val="00DA4984"/>
    <w:rsid w:val="00DA5D6D"/>
    <w:rsid w:val="00DB3C55"/>
    <w:rsid w:val="00DE451F"/>
    <w:rsid w:val="00DE4AD6"/>
    <w:rsid w:val="00E012D6"/>
    <w:rsid w:val="00E0656B"/>
    <w:rsid w:val="00E11079"/>
    <w:rsid w:val="00E17E3C"/>
    <w:rsid w:val="00E3360D"/>
    <w:rsid w:val="00E40A2C"/>
    <w:rsid w:val="00E41D54"/>
    <w:rsid w:val="00E556B2"/>
    <w:rsid w:val="00E72E68"/>
    <w:rsid w:val="00EA72BF"/>
    <w:rsid w:val="00EB2F4F"/>
    <w:rsid w:val="00EB6276"/>
    <w:rsid w:val="00EC3425"/>
    <w:rsid w:val="00ED0982"/>
    <w:rsid w:val="00EE0FE5"/>
    <w:rsid w:val="00F01B18"/>
    <w:rsid w:val="00F35243"/>
    <w:rsid w:val="00F41FD0"/>
    <w:rsid w:val="00F6013D"/>
    <w:rsid w:val="00F974A8"/>
    <w:rsid w:val="00FD029B"/>
    <w:rsid w:val="00FD43B2"/>
    <w:rsid w:val="031B512C"/>
    <w:rsid w:val="07476275"/>
    <w:rsid w:val="07703296"/>
    <w:rsid w:val="0A0433F0"/>
    <w:rsid w:val="186502DD"/>
    <w:rsid w:val="18884B89"/>
    <w:rsid w:val="1D266974"/>
    <w:rsid w:val="25C862C6"/>
    <w:rsid w:val="32965212"/>
    <w:rsid w:val="32AE58EE"/>
    <w:rsid w:val="33365BDD"/>
    <w:rsid w:val="38193CAD"/>
    <w:rsid w:val="38242FFE"/>
    <w:rsid w:val="390F4AFD"/>
    <w:rsid w:val="3A43172F"/>
    <w:rsid w:val="3E3B1A78"/>
    <w:rsid w:val="3E755755"/>
    <w:rsid w:val="5ED03034"/>
    <w:rsid w:val="616837E7"/>
    <w:rsid w:val="6839025A"/>
    <w:rsid w:val="6D6A6C06"/>
    <w:rsid w:val="70413BA4"/>
    <w:rsid w:val="711734C0"/>
    <w:rsid w:val="722629B4"/>
    <w:rsid w:val="75FA3DDA"/>
    <w:rsid w:val="79D94058"/>
    <w:rsid w:val="7CBA0D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qFormat="1"/>
    <w:lsdException w:name="footer" w:semiHidden="0" w:qFormat="1"/>
    <w:lsdException w:name="caption" w:locked="1" w:uiPriority="0" w:qFormat="1"/>
    <w:lsdException w:name="annotation reference"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Body Text 2" w:semiHidden="0" w:unhideWhenUsed="0" w:qFormat="1"/>
    <w:lsdException w:name="Hyperlink" w:semiHidden="0" w:unhideWhenUsed="0" w:qFormat="1"/>
    <w:lsdException w:name="FollowedHyperlink" w:qFormat="1"/>
    <w:lsdException w:name="Strong" w:locked="1" w:semiHidden="0" w:uiPriority="22" w:unhideWhenUsed="0" w:qFormat="1"/>
    <w:lsdException w:name="Emphasis" w:locked="1" w:semiHidden="0" w:uiPriority="0" w:unhideWhenUsed="0" w:qFormat="1"/>
    <w:lsdException w:name="Normal (Web)" w:qFormat="1"/>
    <w:lsdException w:name="HTML Preformatted" w:qFormat="1"/>
    <w:lsdException w:name="Normal Table" w:qFormat="1"/>
    <w:lsdException w:name="annotation subject" w:qFormat="1"/>
    <w:lsdException w:name="Balloon Text" w:qFormat="1"/>
    <w:lsdException w:name="Table Grid" w:locked="1"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semiHidden/>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qFormat/>
    <w:pPr>
      <w:spacing w:after="120" w:line="480" w:lineRule="auto"/>
    </w:pPr>
    <w:rPr>
      <w:rFonts w:ascii="Times New Roman" w:hAnsi="Times New Roman" w:cs="Times New Roman"/>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locked/>
    <w:rPr>
      <w:b/>
      <w:bCs/>
    </w:rPr>
  </w:style>
  <w:style w:type="character" w:styleId="ab">
    <w:name w:val="FollowedHyperlink"/>
    <w:basedOn w:val="a0"/>
    <w:uiPriority w:val="99"/>
    <w:semiHidden/>
    <w:unhideWhenUsed/>
    <w:qFormat/>
    <w:rPr>
      <w:color w:val="800080"/>
      <w:u w:val="none"/>
    </w:rPr>
  </w:style>
  <w:style w:type="character" w:styleId="ac">
    <w:name w:val="Emphasis"/>
    <w:basedOn w:val="a0"/>
    <w:qFormat/>
    <w:locked/>
    <w:rPr>
      <w:i/>
    </w:rPr>
  </w:style>
  <w:style w:type="character" w:styleId="ad">
    <w:name w:val="Hyperlink"/>
    <w:basedOn w:val="a0"/>
    <w:uiPriority w:val="99"/>
    <w:qFormat/>
    <w:rPr>
      <w:color w:val="0000FF"/>
      <w:u w:val="none"/>
    </w:rPr>
  </w:style>
  <w:style w:type="character" w:styleId="ae">
    <w:name w:val="annotation reference"/>
    <w:basedOn w:val="a0"/>
    <w:uiPriority w:val="99"/>
    <w:semiHidden/>
    <w:unhideWhenUsed/>
    <w:qFormat/>
    <w:rPr>
      <w:sz w:val="21"/>
      <w:szCs w:val="21"/>
    </w:rPr>
  </w:style>
  <w:style w:type="table" w:styleId="af">
    <w:name w:val="Table Grid"/>
    <w:basedOn w:val="a1"/>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99"/>
    <w:qFormat/>
    <w:pPr>
      <w:ind w:firstLineChars="200" w:firstLine="420"/>
    </w:pPr>
  </w:style>
  <w:style w:type="character" w:customStyle="1" w:styleId="Char1">
    <w:name w:val="日期 Char"/>
    <w:basedOn w:val="a0"/>
    <w:link w:val="a5"/>
    <w:uiPriority w:val="99"/>
    <w:semiHidden/>
    <w:qFormat/>
    <w:locked/>
    <w:rPr>
      <w:rFonts w:ascii="Calibri" w:eastAsia="宋体" w:hAnsi="Calibri" w:cs="Calibri"/>
    </w:rPr>
  </w:style>
  <w:style w:type="character" w:customStyle="1" w:styleId="2Char">
    <w:name w:val="正文文本 2 Char"/>
    <w:basedOn w:val="a0"/>
    <w:link w:val="2"/>
    <w:uiPriority w:val="99"/>
    <w:qFormat/>
    <w:locked/>
    <w:rPr>
      <w:rFonts w:ascii="Times New Roman" w:eastAsia="宋体" w:hAnsi="Times New Roman" w:cs="Times New Roman"/>
      <w:sz w:val="24"/>
      <w:szCs w:val="24"/>
    </w:rPr>
  </w:style>
  <w:style w:type="character" w:customStyle="1" w:styleId="Char4">
    <w:name w:val="页眉 Char"/>
    <w:basedOn w:val="a0"/>
    <w:link w:val="a8"/>
    <w:uiPriority w:val="99"/>
    <w:qFormat/>
    <w:rPr>
      <w:rFonts w:cs="Calibri"/>
      <w:sz w:val="18"/>
      <w:szCs w:val="18"/>
    </w:rPr>
  </w:style>
  <w:style w:type="character" w:customStyle="1" w:styleId="Char3">
    <w:name w:val="页脚 Char"/>
    <w:basedOn w:val="a0"/>
    <w:link w:val="a7"/>
    <w:uiPriority w:val="99"/>
    <w:qFormat/>
    <w:rPr>
      <w:rFonts w:cs="Calibri"/>
      <w:sz w:val="18"/>
      <w:szCs w:val="18"/>
    </w:rPr>
  </w:style>
  <w:style w:type="character" w:customStyle="1" w:styleId="Char0">
    <w:name w:val="批注文字 Char"/>
    <w:basedOn w:val="a0"/>
    <w:link w:val="a4"/>
    <w:uiPriority w:val="99"/>
    <w:semiHidden/>
    <w:qFormat/>
    <w:rPr>
      <w:rFonts w:cs="Calibri"/>
      <w:szCs w:val="21"/>
    </w:rPr>
  </w:style>
  <w:style w:type="character" w:customStyle="1" w:styleId="Char">
    <w:name w:val="批注主题 Char"/>
    <w:basedOn w:val="Char0"/>
    <w:link w:val="a3"/>
    <w:uiPriority w:val="99"/>
    <w:semiHidden/>
    <w:qFormat/>
    <w:rPr>
      <w:rFonts w:cs="Calibri"/>
      <w:b/>
      <w:bCs/>
      <w:szCs w:val="21"/>
    </w:rPr>
  </w:style>
  <w:style w:type="character" w:customStyle="1" w:styleId="Char2">
    <w:name w:val="批注框文本 Char"/>
    <w:basedOn w:val="a0"/>
    <w:link w:val="a6"/>
    <w:uiPriority w:val="99"/>
    <w:semiHidden/>
    <w:qFormat/>
    <w:rPr>
      <w:rFonts w:cs="Calibri"/>
      <w:sz w:val="18"/>
      <w:szCs w:val="18"/>
    </w:rPr>
  </w:style>
  <w:style w:type="character" w:customStyle="1" w:styleId="HTMLChar">
    <w:name w:val="HTML 预设格式 Char"/>
    <w:basedOn w:val="a0"/>
    <w:link w:val="HTML"/>
    <w:uiPriority w:val="99"/>
    <w:semiHidden/>
    <w:qFormat/>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1359</Words>
  <Characters>7752</Characters>
  <Application>Microsoft Office Word</Application>
  <DocSecurity>0</DocSecurity>
  <Lines>64</Lines>
  <Paragraphs>18</Paragraphs>
  <ScaleCrop>false</ScaleCrop>
  <Company>.</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zhanlaiming</cp:lastModifiedBy>
  <cp:revision>8</cp:revision>
  <cp:lastPrinted>2018-09-17T06:34:00Z</cp:lastPrinted>
  <dcterms:created xsi:type="dcterms:W3CDTF">2018-09-12T07:27:00Z</dcterms:created>
  <dcterms:modified xsi:type="dcterms:W3CDTF">2018-09-17T07:14:00Z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